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insideH w:val="none" w:sz="0" w:space="0" w:color="auto"/>
        </w:tblBorders>
        <w:tblLook w:val="04A0" w:firstRow="1" w:lastRow="0" w:firstColumn="1" w:lastColumn="0" w:noHBand="0" w:noVBand="1"/>
      </w:tblPr>
      <w:tblGrid>
        <w:gridCol w:w="4508"/>
        <w:gridCol w:w="4508"/>
      </w:tblGrid>
      <w:tr w:rsidR="001B0D87" w:rsidRPr="000B4589" w14:paraId="0AAFEE35" w14:textId="77777777" w:rsidTr="000B4589">
        <w:tc>
          <w:tcPr>
            <w:tcW w:w="4508" w:type="dxa"/>
          </w:tcPr>
          <w:p w14:paraId="55946B64" w14:textId="699DBE87" w:rsidR="001B0D87" w:rsidRPr="000B4589" w:rsidRDefault="001B0D87" w:rsidP="000B4589">
            <w:pPr>
              <w:spacing w:after="0" w:line="276" w:lineRule="auto"/>
              <w:jc w:val="both"/>
              <w:rPr>
                <w:b/>
                <w:bCs/>
                <w:sz w:val="20"/>
                <w:szCs w:val="20"/>
                <w:lang w:val="sr-Latn-RS"/>
              </w:rPr>
            </w:pPr>
            <w:r w:rsidRPr="000B4589">
              <w:rPr>
                <w:sz w:val="20"/>
                <w:szCs w:val="20"/>
                <w:lang w:val="sr-Latn-RS"/>
              </w:rPr>
              <w:t>Na osnovu odredbe člana 334. Zakona o privrednim društvima („Službeni glasnik Republike Srbije“, br. 36/2011, 99/2011, 83/2014 - dr. zakon i 5/2015, 44/2018, 95/2018 i 91/2019) (u daljem tekstu: „</w:t>
            </w:r>
            <w:r w:rsidRPr="000B4589">
              <w:rPr>
                <w:b/>
                <w:bCs/>
                <w:sz w:val="20"/>
                <w:szCs w:val="20"/>
                <w:lang w:val="sr-Latn-RS"/>
              </w:rPr>
              <w:t>Zakon</w:t>
            </w:r>
            <w:r w:rsidRPr="000B4589">
              <w:rPr>
                <w:sz w:val="20"/>
                <w:szCs w:val="20"/>
                <w:lang w:val="sr-Latn-RS"/>
              </w:rPr>
              <w:t xml:space="preserve">“) i Statuta </w:t>
            </w:r>
            <w:bookmarkStart w:id="0" w:name="_Hlk55565658"/>
            <w:r w:rsidRPr="000B4589">
              <w:rPr>
                <w:rFonts w:cstheme="minorHAnsi"/>
                <w:sz w:val="20"/>
                <w:szCs w:val="20"/>
                <w:lang w:val="sr-Latn-RS"/>
              </w:rPr>
              <w:t>PGP RAPID AD APATIN, sa registrovanim sedištem na adresi Industrijska zona bb, 25260 Apatin, Republika Srbija, matični broj: 08027714, PIB 100964966</w:t>
            </w:r>
            <w:bookmarkEnd w:id="0"/>
            <w:r w:rsidRPr="000B4589">
              <w:rPr>
                <w:rFonts w:cstheme="minorHAnsi"/>
                <w:sz w:val="20"/>
                <w:szCs w:val="20"/>
                <w:lang w:val="sr-Latn-RS"/>
              </w:rPr>
              <w:t xml:space="preserve"> </w:t>
            </w:r>
            <w:r w:rsidRPr="000B4589">
              <w:rPr>
                <w:sz w:val="20"/>
                <w:szCs w:val="20"/>
                <w:lang w:val="sr-Latn-RS"/>
              </w:rPr>
              <w:t>(,,</w:t>
            </w:r>
            <w:r w:rsidRPr="000B4589">
              <w:rPr>
                <w:b/>
                <w:bCs/>
                <w:sz w:val="20"/>
                <w:szCs w:val="20"/>
                <w:lang w:val="sr-Latn-RS"/>
              </w:rPr>
              <w:t>Društvo’’</w:t>
            </w:r>
            <w:r w:rsidRPr="000B4589">
              <w:rPr>
                <w:sz w:val="20"/>
                <w:szCs w:val="20"/>
                <w:lang w:val="sr-Latn-RS"/>
              </w:rPr>
              <w:t xml:space="preserve">), Skupština akcionara na </w:t>
            </w:r>
            <w:r w:rsidR="00CD4C2E" w:rsidRPr="000B4589">
              <w:rPr>
                <w:sz w:val="20"/>
                <w:szCs w:val="20"/>
                <w:lang w:val="sr-Latn-RS"/>
              </w:rPr>
              <w:t>redovnoj s</w:t>
            </w:r>
            <w:r w:rsidRPr="000B4589">
              <w:rPr>
                <w:sz w:val="20"/>
                <w:szCs w:val="20"/>
                <w:lang w:val="sr-Latn-RS"/>
              </w:rPr>
              <w:t>ednici održanoj dana [</w:t>
            </w:r>
            <w:r w:rsidRPr="000B4589">
              <w:rPr>
                <w:sz w:val="20"/>
                <w:szCs w:val="20"/>
                <w:highlight w:val="cyan"/>
                <w:lang w:val="sr-Latn-RS"/>
              </w:rPr>
              <w:t>uneti</w:t>
            </w:r>
            <w:r w:rsidRPr="000B4589">
              <w:rPr>
                <w:sz w:val="20"/>
                <w:szCs w:val="20"/>
                <w:lang w:val="sr-Latn-RS"/>
              </w:rPr>
              <w:t>] usvojila je</w:t>
            </w:r>
          </w:p>
          <w:p w14:paraId="05EC518F" w14:textId="77777777" w:rsidR="00CC6C7C" w:rsidRPr="000B4589" w:rsidRDefault="00CC6C7C" w:rsidP="000B4589">
            <w:pPr>
              <w:spacing w:after="0" w:line="276" w:lineRule="auto"/>
              <w:jc w:val="both"/>
              <w:rPr>
                <w:sz w:val="20"/>
                <w:szCs w:val="20"/>
                <w:lang w:val="sr-Latn-RS"/>
              </w:rPr>
            </w:pPr>
          </w:p>
          <w:p w14:paraId="7A646148" w14:textId="7BFA8A31" w:rsidR="00355DF3" w:rsidRPr="000B4589" w:rsidRDefault="00355DF3" w:rsidP="000B4589">
            <w:pPr>
              <w:spacing w:after="0" w:line="276" w:lineRule="auto"/>
              <w:jc w:val="both"/>
              <w:rPr>
                <w:sz w:val="20"/>
                <w:szCs w:val="20"/>
                <w:lang w:val="sr-Latn-RS"/>
              </w:rPr>
            </w:pPr>
          </w:p>
        </w:tc>
        <w:tc>
          <w:tcPr>
            <w:tcW w:w="4508" w:type="dxa"/>
          </w:tcPr>
          <w:p w14:paraId="77F4F034" w14:textId="3D2E06DB" w:rsidR="001B0D87" w:rsidRPr="000B4589" w:rsidRDefault="001B0D87" w:rsidP="000B4589">
            <w:pPr>
              <w:spacing w:after="0" w:line="276" w:lineRule="auto"/>
              <w:jc w:val="both"/>
              <w:rPr>
                <w:b/>
                <w:bCs/>
                <w:sz w:val="20"/>
                <w:szCs w:val="20"/>
              </w:rPr>
            </w:pPr>
            <w:r w:rsidRPr="000B4589">
              <w:rPr>
                <w:sz w:val="20"/>
                <w:szCs w:val="20"/>
              </w:rPr>
              <w:t xml:space="preserve">Pursuant to Article 334 of the </w:t>
            </w:r>
            <w:r w:rsidR="0071506F" w:rsidRPr="000B4589">
              <w:rPr>
                <w:sz w:val="20"/>
                <w:szCs w:val="20"/>
              </w:rPr>
              <w:t>Law on Business Companies (“Official Gazette of RS”, n</w:t>
            </w:r>
            <w:r w:rsidRPr="000B4589">
              <w:rPr>
                <w:sz w:val="20"/>
                <w:szCs w:val="20"/>
              </w:rPr>
              <w:t xml:space="preserve">os. 36/2011, 99/2011, 83/2014-other Law and 5/2015 and 44/2018, 95/2018 and 91/2019) (hereinafter referred to as: </w:t>
            </w:r>
            <w:r w:rsidR="009A4EB7" w:rsidRPr="000B4589">
              <w:rPr>
                <w:sz w:val="20"/>
                <w:szCs w:val="20"/>
              </w:rPr>
              <w:t xml:space="preserve">the </w:t>
            </w:r>
            <w:r w:rsidRPr="000B4589">
              <w:rPr>
                <w:sz w:val="20"/>
                <w:szCs w:val="20"/>
              </w:rPr>
              <w:t>“</w:t>
            </w:r>
            <w:r w:rsidRPr="000B4589">
              <w:rPr>
                <w:b/>
                <w:bCs/>
                <w:sz w:val="20"/>
                <w:szCs w:val="20"/>
              </w:rPr>
              <w:t>Law</w:t>
            </w:r>
            <w:r w:rsidRPr="000B4589">
              <w:rPr>
                <w:sz w:val="20"/>
                <w:szCs w:val="20"/>
              </w:rPr>
              <w:t xml:space="preserve">”) and Statute of PGP RAPID AD APATIN, with </w:t>
            </w:r>
            <w:r w:rsidR="00D14D53" w:rsidRPr="000B4589">
              <w:rPr>
                <w:sz w:val="20"/>
                <w:szCs w:val="20"/>
              </w:rPr>
              <w:t xml:space="preserve">its </w:t>
            </w:r>
            <w:r w:rsidRPr="000B4589">
              <w:rPr>
                <w:sz w:val="20"/>
                <w:szCs w:val="20"/>
              </w:rPr>
              <w:t xml:space="preserve">registered seat at bb Industrijska Street, </w:t>
            </w:r>
            <w:r w:rsidRPr="000B4589">
              <w:rPr>
                <w:rFonts w:cstheme="minorHAnsi"/>
                <w:sz w:val="20"/>
                <w:szCs w:val="20"/>
                <w:lang w:val="sr-Latn-RS"/>
              </w:rPr>
              <w:t xml:space="preserve">25260 </w:t>
            </w:r>
            <w:r w:rsidRPr="000B4589">
              <w:rPr>
                <w:sz w:val="20"/>
                <w:szCs w:val="20"/>
              </w:rPr>
              <w:t xml:space="preserve">Apatin, </w:t>
            </w:r>
            <w:r w:rsidR="00D24E77" w:rsidRPr="000B4589">
              <w:rPr>
                <w:sz w:val="20"/>
                <w:szCs w:val="20"/>
              </w:rPr>
              <w:t xml:space="preserve">the </w:t>
            </w:r>
            <w:r w:rsidRPr="000B4589">
              <w:rPr>
                <w:sz w:val="20"/>
                <w:szCs w:val="20"/>
              </w:rPr>
              <w:t xml:space="preserve">Republic of Serbia, </w:t>
            </w:r>
            <w:r w:rsidR="00355DF3" w:rsidRPr="000B4589">
              <w:rPr>
                <w:sz w:val="20"/>
                <w:szCs w:val="20"/>
              </w:rPr>
              <w:t>registration number:</w:t>
            </w:r>
            <w:r w:rsidRPr="000B4589">
              <w:rPr>
                <w:sz w:val="20"/>
                <w:szCs w:val="20"/>
              </w:rPr>
              <w:t xml:space="preserve"> 08027714, TIN </w:t>
            </w:r>
            <w:r w:rsidRPr="000B4589">
              <w:rPr>
                <w:rFonts w:cstheme="minorHAnsi"/>
                <w:sz w:val="20"/>
                <w:szCs w:val="20"/>
                <w:lang w:val="sr-Latn-RS"/>
              </w:rPr>
              <w:t>100964966</w:t>
            </w:r>
            <w:r w:rsidRPr="000B4589">
              <w:rPr>
                <w:sz w:val="20"/>
                <w:szCs w:val="20"/>
              </w:rPr>
              <w:t xml:space="preserve"> („</w:t>
            </w:r>
            <w:r w:rsidRPr="000B4589">
              <w:rPr>
                <w:b/>
                <w:bCs/>
                <w:sz w:val="20"/>
                <w:szCs w:val="20"/>
              </w:rPr>
              <w:t>Company</w:t>
            </w:r>
            <w:r w:rsidRPr="000B4589">
              <w:rPr>
                <w:sz w:val="20"/>
                <w:szCs w:val="20"/>
              </w:rPr>
              <w:t xml:space="preserve">“), at the </w:t>
            </w:r>
            <w:r w:rsidR="00CD4C2E" w:rsidRPr="000B4589">
              <w:rPr>
                <w:sz w:val="20"/>
                <w:szCs w:val="20"/>
              </w:rPr>
              <w:t xml:space="preserve">regular </w:t>
            </w:r>
            <w:r w:rsidRPr="000B4589">
              <w:rPr>
                <w:sz w:val="20"/>
                <w:szCs w:val="20"/>
              </w:rPr>
              <w:t>session held on [</w:t>
            </w:r>
            <w:r w:rsidR="00CD4C2E" w:rsidRPr="000B4589">
              <w:rPr>
                <w:sz w:val="20"/>
                <w:szCs w:val="20"/>
                <w:highlight w:val="cyan"/>
                <w:lang w:val="sr-Latn-RS"/>
              </w:rPr>
              <w:t>insert</w:t>
            </w:r>
            <w:r w:rsidR="00355DF3" w:rsidRPr="000B4589">
              <w:rPr>
                <w:sz w:val="20"/>
                <w:szCs w:val="20"/>
              </w:rPr>
              <w:t xml:space="preserve">], the General Meeting </w:t>
            </w:r>
            <w:r w:rsidRPr="000B4589">
              <w:rPr>
                <w:sz w:val="20"/>
                <w:szCs w:val="20"/>
              </w:rPr>
              <w:t>adopted</w:t>
            </w:r>
          </w:p>
        </w:tc>
      </w:tr>
      <w:tr w:rsidR="001B0D87" w:rsidRPr="000B4589" w14:paraId="53906A15" w14:textId="77777777" w:rsidTr="000B4589">
        <w:tc>
          <w:tcPr>
            <w:tcW w:w="4508" w:type="dxa"/>
          </w:tcPr>
          <w:p w14:paraId="2A942FE3" w14:textId="77777777" w:rsidR="001B0D87" w:rsidRPr="000B4589" w:rsidRDefault="001B0D87" w:rsidP="000B4589">
            <w:pPr>
              <w:spacing w:after="0" w:line="276" w:lineRule="auto"/>
              <w:jc w:val="center"/>
              <w:rPr>
                <w:b/>
                <w:bCs/>
                <w:sz w:val="20"/>
                <w:szCs w:val="20"/>
                <w:lang w:val="sr-Latn-RS"/>
              </w:rPr>
            </w:pPr>
            <w:r w:rsidRPr="000B4589">
              <w:rPr>
                <w:b/>
                <w:bCs/>
                <w:sz w:val="20"/>
                <w:szCs w:val="20"/>
                <w:lang w:val="sr-Latn-RS"/>
              </w:rPr>
              <w:t>POSLOVNIK</w:t>
            </w:r>
          </w:p>
          <w:p w14:paraId="31F1243C" w14:textId="491B8712" w:rsidR="006D52FD" w:rsidRPr="000B4589" w:rsidRDefault="001B0D87" w:rsidP="000B4589">
            <w:pPr>
              <w:spacing w:after="0" w:line="276" w:lineRule="auto"/>
              <w:jc w:val="center"/>
              <w:rPr>
                <w:b/>
                <w:bCs/>
                <w:sz w:val="20"/>
                <w:szCs w:val="20"/>
                <w:lang w:val="sr-Latn-RS"/>
              </w:rPr>
            </w:pPr>
            <w:r w:rsidRPr="000B4589">
              <w:rPr>
                <w:b/>
                <w:bCs/>
                <w:sz w:val="20"/>
                <w:szCs w:val="20"/>
                <w:lang w:val="sr-Latn-RS"/>
              </w:rPr>
              <w:t xml:space="preserve">O RADU SKUPŠTINE AKCIONARA </w:t>
            </w:r>
          </w:p>
          <w:p w14:paraId="4019889E" w14:textId="663C78FA" w:rsidR="006D52FD" w:rsidRPr="000B4589" w:rsidRDefault="006D52FD" w:rsidP="000B4589">
            <w:pPr>
              <w:spacing w:after="0" w:line="276" w:lineRule="auto"/>
              <w:jc w:val="center"/>
              <w:rPr>
                <w:b/>
                <w:bCs/>
                <w:sz w:val="20"/>
                <w:szCs w:val="20"/>
                <w:lang w:val="sr-Latn-RS"/>
              </w:rPr>
            </w:pPr>
            <w:r w:rsidRPr="000B4589">
              <w:rPr>
                <w:b/>
                <w:bCs/>
                <w:sz w:val="20"/>
                <w:szCs w:val="20"/>
                <w:lang w:val="sr-Latn-RS"/>
              </w:rPr>
              <w:t>(„Poslovnik“)</w:t>
            </w:r>
          </w:p>
          <w:p w14:paraId="1A522FB6" w14:textId="31F94CC5" w:rsidR="00581B33" w:rsidRPr="000B4589" w:rsidRDefault="00581B33" w:rsidP="000B4589">
            <w:pPr>
              <w:spacing w:after="0" w:line="276" w:lineRule="auto"/>
              <w:jc w:val="center"/>
              <w:rPr>
                <w:b/>
                <w:bCs/>
                <w:sz w:val="20"/>
                <w:szCs w:val="20"/>
                <w:lang w:val="sr-Latn-RS"/>
              </w:rPr>
            </w:pPr>
          </w:p>
        </w:tc>
        <w:tc>
          <w:tcPr>
            <w:tcW w:w="4508" w:type="dxa"/>
          </w:tcPr>
          <w:p w14:paraId="688FF3D8" w14:textId="77777777" w:rsidR="001B0D87" w:rsidRPr="000B4589" w:rsidRDefault="001B0D87" w:rsidP="000B4589">
            <w:pPr>
              <w:spacing w:after="0" w:line="276" w:lineRule="auto"/>
              <w:jc w:val="center"/>
              <w:rPr>
                <w:b/>
                <w:bCs/>
                <w:sz w:val="20"/>
                <w:szCs w:val="20"/>
              </w:rPr>
            </w:pPr>
            <w:r w:rsidRPr="000B4589">
              <w:rPr>
                <w:b/>
                <w:bCs/>
                <w:sz w:val="20"/>
                <w:szCs w:val="20"/>
              </w:rPr>
              <w:t xml:space="preserve">RULES OF PROCEDURE OF THE GENERAL MEETING </w:t>
            </w:r>
          </w:p>
          <w:p w14:paraId="5DFD2565" w14:textId="08AD2334" w:rsidR="006D52FD" w:rsidRPr="000B4589" w:rsidRDefault="006D52FD" w:rsidP="000B4589">
            <w:pPr>
              <w:spacing w:after="0" w:line="276" w:lineRule="auto"/>
              <w:jc w:val="center"/>
              <w:rPr>
                <w:b/>
                <w:bCs/>
                <w:sz w:val="20"/>
                <w:szCs w:val="20"/>
              </w:rPr>
            </w:pPr>
            <w:r w:rsidRPr="000B4589">
              <w:rPr>
                <w:b/>
                <w:bCs/>
                <w:sz w:val="20"/>
                <w:szCs w:val="20"/>
              </w:rPr>
              <w:t>(“Rules of procedure”)</w:t>
            </w:r>
          </w:p>
        </w:tc>
      </w:tr>
      <w:tr w:rsidR="001B0D87" w:rsidRPr="000B4589" w14:paraId="5CF335ED" w14:textId="77777777" w:rsidTr="000B4589">
        <w:tc>
          <w:tcPr>
            <w:tcW w:w="4508" w:type="dxa"/>
          </w:tcPr>
          <w:p w14:paraId="270C20F3" w14:textId="77777777" w:rsidR="001B0D87" w:rsidRPr="000B4589" w:rsidRDefault="001B0D87" w:rsidP="000B4589">
            <w:pPr>
              <w:spacing w:after="0" w:line="276" w:lineRule="auto"/>
              <w:jc w:val="center"/>
              <w:rPr>
                <w:b/>
                <w:bCs/>
                <w:sz w:val="20"/>
                <w:szCs w:val="20"/>
                <w:lang w:val="sr-Latn-RS"/>
              </w:rPr>
            </w:pPr>
            <w:r w:rsidRPr="000B4589">
              <w:rPr>
                <w:b/>
                <w:bCs/>
                <w:sz w:val="20"/>
                <w:szCs w:val="20"/>
                <w:lang w:val="sr-Latn-RS"/>
              </w:rPr>
              <w:t>UVODNE ODREDBE</w:t>
            </w:r>
          </w:p>
          <w:p w14:paraId="66429206" w14:textId="4406D4AE" w:rsidR="001B0D87" w:rsidRPr="000B4589" w:rsidRDefault="001B0D87" w:rsidP="000B4589">
            <w:pPr>
              <w:spacing w:after="0" w:line="276" w:lineRule="auto"/>
              <w:jc w:val="center"/>
              <w:rPr>
                <w:b/>
                <w:bCs/>
                <w:sz w:val="20"/>
                <w:szCs w:val="20"/>
              </w:rPr>
            </w:pPr>
            <w:r w:rsidRPr="000B4589">
              <w:rPr>
                <w:b/>
                <w:bCs/>
                <w:sz w:val="20"/>
                <w:szCs w:val="20"/>
                <w:lang w:val="sr-Latn-RS"/>
              </w:rPr>
              <w:t>Član 1.</w:t>
            </w:r>
          </w:p>
        </w:tc>
        <w:tc>
          <w:tcPr>
            <w:tcW w:w="4508" w:type="dxa"/>
          </w:tcPr>
          <w:p w14:paraId="37F7F395" w14:textId="77777777" w:rsidR="001B0D87" w:rsidRPr="000B4589" w:rsidRDefault="001B0D87" w:rsidP="000B4589">
            <w:pPr>
              <w:spacing w:after="0" w:line="276" w:lineRule="auto"/>
              <w:jc w:val="center"/>
              <w:rPr>
                <w:b/>
                <w:bCs/>
                <w:sz w:val="20"/>
                <w:szCs w:val="20"/>
              </w:rPr>
            </w:pPr>
            <w:r w:rsidRPr="000B4589">
              <w:rPr>
                <w:b/>
                <w:bCs/>
                <w:sz w:val="20"/>
                <w:szCs w:val="20"/>
              </w:rPr>
              <w:t>INTERNAL PROVISIONS</w:t>
            </w:r>
          </w:p>
          <w:p w14:paraId="22E8EDB0" w14:textId="400966C0" w:rsidR="001B0D87" w:rsidRPr="000B4589" w:rsidRDefault="001B0D87" w:rsidP="000B4589">
            <w:pPr>
              <w:spacing w:after="0" w:line="276" w:lineRule="auto"/>
              <w:jc w:val="center"/>
              <w:rPr>
                <w:b/>
                <w:bCs/>
                <w:sz w:val="20"/>
                <w:szCs w:val="20"/>
              </w:rPr>
            </w:pPr>
            <w:r w:rsidRPr="000B4589">
              <w:rPr>
                <w:b/>
                <w:bCs/>
                <w:sz w:val="20"/>
                <w:szCs w:val="20"/>
              </w:rPr>
              <w:t>Article 1</w:t>
            </w:r>
          </w:p>
        </w:tc>
      </w:tr>
      <w:tr w:rsidR="00581B33" w:rsidRPr="000B4589" w14:paraId="66E673E7" w14:textId="77777777" w:rsidTr="000B4589">
        <w:tc>
          <w:tcPr>
            <w:tcW w:w="4508" w:type="dxa"/>
          </w:tcPr>
          <w:p w14:paraId="0F25A244" w14:textId="77777777" w:rsidR="00581B33" w:rsidRPr="000B4589" w:rsidRDefault="00581B33" w:rsidP="000B4589">
            <w:pPr>
              <w:spacing w:after="0" w:line="276" w:lineRule="auto"/>
              <w:jc w:val="center"/>
              <w:rPr>
                <w:sz w:val="20"/>
                <w:szCs w:val="20"/>
                <w:lang w:val="sr-Latn-RS"/>
              </w:rPr>
            </w:pPr>
          </w:p>
        </w:tc>
        <w:tc>
          <w:tcPr>
            <w:tcW w:w="4508" w:type="dxa"/>
          </w:tcPr>
          <w:p w14:paraId="31CED5A2" w14:textId="77777777" w:rsidR="00581B33" w:rsidRPr="000B4589" w:rsidRDefault="00581B33" w:rsidP="000B4589">
            <w:pPr>
              <w:spacing w:after="0" w:line="276" w:lineRule="auto"/>
              <w:jc w:val="center"/>
              <w:rPr>
                <w:sz w:val="20"/>
                <w:szCs w:val="20"/>
              </w:rPr>
            </w:pPr>
          </w:p>
        </w:tc>
      </w:tr>
      <w:tr w:rsidR="00CD4C2E" w:rsidRPr="000B4589" w14:paraId="57D9B36C" w14:textId="77777777" w:rsidTr="000B4589">
        <w:tc>
          <w:tcPr>
            <w:tcW w:w="4508" w:type="dxa"/>
            <w:vMerge w:val="restart"/>
          </w:tcPr>
          <w:p w14:paraId="1E87298C" w14:textId="3CC0208B" w:rsidR="00CD4C2E" w:rsidRPr="000B4589" w:rsidRDefault="00CD4C2E" w:rsidP="000B4589">
            <w:pPr>
              <w:spacing w:after="0" w:line="276" w:lineRule="auto"/>
              <w:jc w:val="both"/>
              <w:rPr>
                <w:sz w:val="20"/>
                <w:szCs w:val="20"/>
                <w:lang w:val="sr-Latn-RS"/>
              </w:rPr>
            </w:pPr>
            <w:r w:rsidRPr="000B4589">
              <w:rPr>
                <w:sz w:val="20"/>
                <w:szCs w:val="20"/>
                <w:lang w:val="sr-Latn-RS"/>
              </w:rPr>
              <w:t xml:space="preserve">Ovim </w:t>
            </w:r>
            <w:r w:rsidR="006D52FD" w:rsidRPr="000B4589">
              <w:rPr>
                <w:sz w:val="20"/>
                <w:szCs w:val="20"/>
                <w:lang w:val="sr-Latn-RS"/>
              </w:rPr>
              <w:t>P</w:t>
            </w:r>
            <w:r w:rsidRPr="000B4589">
              <w:rPr>
                <w:sz w:val="20"/>
                <w:szCs w:val="20"/>
                <w:lang w:val="sr-Latn-RS"/>
              </w:rPr>
              <w:t>oslovnikom bliže se uređuje i utvrđuje način rada i odlučivanja Skupštine akcionara Društva, a naročito: postupak sazivanja, obaveštavanja i rada Skupštine, otvaranje i tok rada Skupštine, odlučivanje na Skupštini, prekid i zaključivanje Skupštine, održavanje reda na Skupštini, akti Skupštine, zapisnik o radu Skupštine.</w:t>
            </w:r>
          </w:p>
          <w:p w14:paraId="03F502B1" w14:textId="7289217B" w:rsidR="00CD4C2E" w:rsidRPr="000B4589" w:rsidRDefault="00CD4C2E" w:rsidP="000B4589">
            <w:pPr>
              <w:spacing w:after="0" w:line="276" w:lineRule="auto"/>
              <w:jc w:val="both"/>
              <w:rPr>
                <w:sz w:val="20"/>
                <w:szCs w:val="20"/>
                <w:lang w:val="sr-Latn-RS"/>
              </w:rPr>
            </w:pPr>
          </w:p>
          <w:p w14:paraId="6355543A" w14:textId="77777777" w:rsidR="000B4589" w:rsidRPr="000B4589" w:rsidRDefault="000B4589" w:rsidP="000B4589">
            <w:pPr>
              <w:spacing w:after="0" w:line="276" w:lineRule="auto"/>
              <w:jc w:val="both"/>
              <w:rPr>
                <w:sz w:val="20"/>
                <w:szCs w:val="20"/>
                <w:lang w:val="sr-Latn-RS"/>
              </w:rPr>
            </w:pPr>
          </w:p>
          <w:p w14:paraId="506D30B1" w14:textId="77777777" w:rsidR="000B4589" w:rsidRPr="000B4589" w:rsidRDefault="000B4589" w:rsidP="000B4589">
            <w:pPr>
              <w:spacing w:after="0" w:line="276" w:lineRule="auto"/>
              <w:jc w:val="both"/>
              <w:rPr>
                <w:sz w:val="20"/>
                <w:szCs w:val="20"/>
                <w:lang w:val="sr-Latn-RS"/>
              </w:rPr>
            </w:pPr>
          </w:p>
          <w:p w14:paraId="252F7B34" w14:textId="5B8D2264" w:rsidR="00CD4C2E" w:rsidRPr="000B4589" w:rsidRDefault="00CD4C2E" w:rsidP="000B4589">
            <w:pPr>
              <w:spacing w:after="0" w:line="276" w:lineRule="auto"/>
              <w:jc w:val="both"/>
              <w:rPr>
                <w:sz w:val="20"/>
                <w:szCs w:val="20"/>
                <w:lang w:val="sr-Latn-RS"/>
              </w:rPr>
            </w:pPr>
            <w:r w:rsidRPr="000B4589">
              <w:rPr>
                <w:sz w:val="20"/>
                <w:szCs w:val="20"/>
                <w:lang w:val="sr-Latn-RS"/>
              </w:rPr>
              <w:t xml:space="preserve">Odredbe ovog </w:t>
            </w:r>
            <w:r w:rsidR="006D52FD" w:rsidRPr="000B4589">
              <w:rPr>
                <w:sz w:val="20"/>
                <w:szCs w:val="20"/>
                <w:lang w:val="sr-Latn-RS"/>
              </w:rPr>
              <w:t>P</w:t>
            </w:r>
            <w:r w:rsidRPr="000B4589">
              <w:rPr>
                <w:sz w:val="20"/>
                <w:szCs w:val="20"/>
                <w:lang w:val="sr-Latn-RS"/>
              </w:rPr>
              <w:t>oslovnika primenjuju se i obavezujuće su za sva lica koja učestvuju ili prisustvuju radu skupštine.</w:t>
            </w:r>
          </w:p>
          <w:p w14:paraId="4F0D8C95" w14:textId="761A3719" w:rsidR="00CD4C2E" w:rsidRPr="000B4589" w:rsidRDefault="00CD4C2E" w:rsidP="000B4589">
            <w:pPr>
              <w:spacing w:after="0" w:line="276" w:lineRule="auto"/>
              <w:jc w:val="both"/>
              <w:rPr>
                <w:sz w:val="20"/>
                <w:szCs w:val="20"/>
                <w:lang w:val="sr-Latn-RS"/>
              </w:rPr>
            </w:pPr>
          </w:p>
          <w:p w14:paraId="66C0A8C0" w14:textId="77777777" w:rsidR="006D52FD" w:rsidRPr="000B4589" w:rsidRDefault="006D52FD" w:rsidP="000B4589">
            <w:pPr>
              <w:spacing w:after="0" w:line="276" w:lineRule="auto"/>
              <w:jc w:val="both"/>
              <w:rPr>
                <w:sz w:val="20"/>
                <w:szCs w:val="20"/>
                <w:lang w:val="sr-Latn-RS"/>
              </w:rPr>
            </w:pPr>
          </w:p>
          <w:p w14:paraId="2CABC46B" w14:textId="4A2A0178" w:rsidR="00CD4C2E" w:rsidRPr="000B4589" w:rsidRDefault="00CD4C2E" w:rsidP="000B4589">
            <w:pPr>
              <w:spacing w:after="0" w:line="276" w:lineRule="auto"/>
              <w:jc w:val="center"/>
              <w:rPr>
                <w:b/>
                <w:bCs/>
                <w:sz w:val="20"/>
                <w:szCs w:val="20"/>
                <w:lang w:val="sr-Latn-RS"/>
              </w:rPr>
            </w:pPr>
            <w:r w:rsidRPr="000B4589">
              <w:rPr>
                <w:b/>
                <w:bCs/>
                <w:sz w:val="20"/>
                <w:szCs w:val="20"/>
                <w:lang w:val="sr-Latn-RS"/>
              </w:rPr>
              <w:t>SASTAV SKUPŠTINE</w:t>
            </w:r>
          </w:p>
          <w:p w14:paraId="549B136A" w14:textId="0816B288" w:rsidR="00CD4C2E" w:rsidRPr="000B4589" w:rsidRDefault="00CD4C2E" w:rsidP="000B4589">
            <w:pPr>
              <w:spacing w:after="0" w:line="276" w:lineRule="auto"/>
              <w:jc w:val="center"/>
              <w:rPr>
                <w:b/>
                <w:bCs/>
                <w:sz w:val="20"/>
                <w:szCs w:val="20"/>
                <w:lang w:val="sr-Latn-RS"/>
              </w:rPr>
            </w:pPr>
            <w:r w:rsidRPr="000B4589">
              <w:rPr>
                <w:b/>
                <w:bCs/>
                <w:sz w:val="20"/>
                <w:szCs w:val="20"/>
                <w:lang w:val="sr-Latn-RS"/>
              </w:rPr>
              <w:t>Član 2.</w:t>
            </w:r>
          </w:p>
          <w:p w14:paraId="065BB5DA" w14:textId="77777777" w:rsidR="006D52FD" w:rsidRPr="000B4589" w:rsidRDefault="006D52FD" w:rsidP="000B4589">
            <w:pPr>
              <w:spacing w:after="0" w:line="276" w:lineRule="auto"/>
              <w:rPr>
                <w:sz w:val="20"/>
                <w:szCs w:val="20"/>
                <w:lang w:val="sr-Latn-RS"/>
              </w:rPr>
            </w:pPr>
          </w:p>
          <w:p w14:paraId="7968BFC1" w14:textId="7E463567" w:rsidR="00CD4C2E" w:rsidRPr="000B4589" w:rsidRDefault="00CD4C2E" w:rsidP="000B4589">
            <w:pPr>
              <w:spacing w:after="0" w:line="276" w:lineRule="auto"/>
              <w:rPr>
                <w:sz w:val="20"/>
                <w:szCs w:val="20"/>
                <w:lang w:val="sr-Latn-RS"/>
              </w:rPr>
            </w:pPr>
            <w:r w:rsidRPr="000B4589">
              <w:rPr>
                <w:sz w:val="20"/>
                <w:szCs w:val="20"/>
                <w:lang w:val="sr-Latn-RS"/>
              </w:rPr>
              <w:t>Skupštinu čine svi akcionari Društva.</w:t>
            </w:r>
          </w:p>
        </w:tc>
        <w:tc>
          <w:tcPr>
            <w:tcW w:w="4508" w:type="dxa"/>
          </w:tcPr>
          <w:p w14:paraId="42913637" w14:textId="614F8327" w:rsidR="00CD4C2E" w:rsidRPr="000B4589" w:rsidRDefault="00CD4C2E" w:rsidP="000B4589">
            <w:pPr>
              <w:spacing w:after="0" w:line="276" w:lineRule="auto"/>
              <w:jc w:val="both"/>
              <w:rPr>
                <w:sz w:val="20"/>
                <w:szCs w:val="20"/>
              </w:rPr>
            </w:pPr>
            <w:r w:rsidRPr="000B4589">
              <w:rPr>
                <w:sz w:val="20"/>
                <w:szCs w:val="20"/>
              </w:rPr>
              <w:t xml:space="preserve">These </w:t>
            </w:r>
            <w:r w:rsidR="006D52FD" w:rsidRPr="000B4589">
              <w:rPr>
                <w:sz w:val="20"/>
                <w:szCs w:val="20"/>
              </w:rPr>
              <w:t>R</w:t>
            </w:r>
            <w:r w:rsidRPr="000B4589">
              <w:rPr>
                <w:sz w:val="20"/>
                <w:szCs w:val="20"/>
              </w:rPr>
              <w:t>ules of procedure shall further govern and determine the manner of work and decision-making of the General Meeting of the Company, in particular: the procedure for convening, notifying and work of the General meeting, opening and course of work</w:t>
            </w:r>
            <w:r w:rsidR="006D52FD" w:rsidRPr="000B4589">
              <w:rPr>
                <w:sz w:val="20"/>
                <w:szCs w:val="20"/>
              </w:rPr>
              <w:t xml:space="preserve">, </w:t>
            </w:r>
            <w:r w:rsidRPr="000B4589">
              <w:rPr>
                <w:sz w:val="20"/>
                <w:szCs w:val="20"/>
              </w:rPr>
              <w:t xml:space="preserve">decision-making, adjournment and conclusion of the General Meeting, maintaining order at the </w:t>
            </w:r>
            <w:r w:rsidR="006D52FD" w:rsidRPr="000B4589">
              <w:rPr>
                <w:sz w:val="20"/>
                <w:szCs w:val="20"/>
              </w:rPr>
              <w:t>sessions</w:t>
            </w:r>
            <w:r w:rsidRPr="000B4589">
              <w:rPr>
                <w:sz w:val="20"/>
                <w:szCs w:val="20"/>
              </w:rPr>
              <w:t>, acts of the General Meeting, minutes of the General Meeting.</w:t>
            </w:r>
          </w:p>
        </w:tc>
      </w:tr>
      <w:tr w:rsidR="00CD4C2E" w:rsidRPr="000B4589" w14:paraId="6E05D236" w14:textId="77777777" w:rsidTr="000B4589">
        <w:tc>
          <w:tcPr>
            <w:tcW w:w="4508" w:type="dxa"/>
            <w:vMerge/>
          </w:tcPr>
          <w:p w14:paraId="55C50F19" w14:textId="1223B0E6" w:rsidR="00CD4C2E" w:rsidRPr="000B4589" w:rsidRDefault="00CD4C2E" w:rsidP="000B4589">
            <w:pPr>
              <w:spacing w:after="0" w:line="276" w:lineRule="auto"/>
              <w:rPr>
                <w:sz w:val="20"/>
                <w:szCs w:val="20"/>
              </w:rPr>
            </w:pPr>
          </w:p>
        </w:tc>
        <w:tc>
          <w:tcPr>
            <w:tcW w:w="4508" w:type="dxa"/>
          </w:tcPr>
          <w:p w14:paraId="03E11C42" w14:textId="77777777" w:rsidR="00CD4C2E" w:rsidRPr="000B4589" w:rsidRDefault="00CD4C2E" w:rsidP="000B4589">
            <w:pPr>
              <w:spacing w:after="0" w:line="276" w:lineRule="auto"/>
              <w:jc w:val="both"/>
              <w:rPr>
                <w:sz w:val="20"/>
                <w:szCs w:val="20"/>
              </w:rPr>
            </w:pPr>
          </w:p>
        </w:tc>
      </w:tr>
      <w:tr w:rsidR="00CD4C2E" w:rsidRPr="000B4589" w14:paraId="0F5544C2" w14:textId="77777777" w:rsidTr="000B4589">
        <w:tc>
          <w:tcPr>
            <w:tcW w:w="4508" w:type="dxa"/>
            <w:vMerge/>
          </w:tcPr>
          <w:p w14:paraId="705E5155" w14:textId="40860AC4" w:rsidR="00CD4C2E" w:rsidRPr="000B4589" w:rsidRDefault="00CD4C2E" w:rsidP="000B4589">
            <w:pPr>
              <w:spacing w:after="0" w:line="276" w:lineRule="auto"/>
              <w:rPr>
                <w:sz w:val="20"/>
                <w:szCs w:val="20"/>
              </w:rPr>
            </w:pPr>
          </w:p>
        </w:tc>
        <w:tc>
          <w:tcPr>
            <w:tcW w:w="4508" w:type="dxa"/>
          </w:tcPr>
          <w:p w14:paraId="56E3C636" w14:textId="32B5736F" w:rsidR="00CD4C2E" w:rsidRPr="000B4589" w:rsidRDefault="00CD4C2E" w:rsidP="000B4589">
            <w:pPr>
              <w:spacing w:after="0" w:line="276" w:lineRule="auto"/>
              <w:jc w:val="both"/>
              <w:rPr>
                <w:sz w:val="20"/>
                <w:szCs w:val="20"/>
              </w:rPr>
            </w:pPr>
            <w:r w:rsidRPr="000B4589">
              <w:rPr>
                <w:sz w:val="20"/>
                <w:szCs w:val="20"/>
              </w:rPr>
              <w:t xml:space="preserve">The provisions of these Rules of Procedure shall apply to and shall be binding for all persons that are participating in </w:t>
            </w:r>
            <w:r w:rsidR="006D52FD" w:rsidRPr="000B4589">
              <w:rPr>
                <w:sz w:val="20"/>
                <w:szCs w:val="20"/>
              </w:rPr>
              <w:t xml:space="preserve">the </w:t>
            </w:r>
            <w:r w:rsidRPr="000B4589">
              <w:rPr>
                <w:sz w:val="20"/>
                <w:szCs w:val="20"/>
              </w:rPr>
              <w:t xml:space="preserve">work of or </w:t>
            </w:r>
            <w:r w:rsidR="006D52FD" w:rsidRPr="000B4589">
              <w:rPr>
                <w:sz w:val="20"/>
                <w:szCs w:val="20"/>
              </w:rPr>
              <w:t xml:space="preserve">are </w:t>
            </w:r>
            <w:r w:rsidRPr="000B4589">
              <w:rPr>
                <w:sz w:val="20"/>
                <w:szCs w:val="20"/>
              </w:rPr>
              <w:t>attending the General Meeting.</w:t>
            </w:r>
          </w:p>
          <w:p w14:paraId="6D63237C" w14:textId="77777777" w:rsidR="00CD4C2E" w:rsidRPr="000B4589" w:rsidRDefault="00CD4C2E" w:rsidP="000B4589">
            <w:pPr>
              <w:spacing w:after="0" w:line="276" w:lineRule="auto"/>
              <w:jc w:val="both"/>
              <w:rPr>
                <w:sz w:val="20"/>
                <w:szCs w:val="20"/>
              </w:rPr>
            </w:pPr>
          </w:p>
        </w:tc>
      </w:tr>
      <w:tr w:rsidR="00CD4C2E" w:rsidRPr="000B4589" w14:paraId="4AA6ADF5" w14:textId="77777777" w:rsidTr="000B4589">
        <w:tc>
          <w:tcPr>
            <w:tcW w:w="4508" w:type="dxa"/>
            <w:vMerge/>
          </w:tcPr>
          <w:p w14:paraId="0B1D7E41" w14:textId="6E6A3ABA" w:rsidR="00CD4C2E" w:rsidRPr="000B4589" w:rsidRDefault="00CD4C2E" w:rsidP="000B4589">
            <w:pPr>
              <w:spacing w:after="0" w:line="276" w:lineRule="auto"/>
              <w:rPr>
                <w:sz w:val="20"/>
                <w:szCs w:val="20"/>
              </w:rPr>
            </w:pPr>
          </w:p>
        </w:tc>
        <w:tc>
          <w:tcPr>
            <w:tcW w:w="4508" w:type="dxa"/>
          </w:tcPr>
          <w:p w14:paraId="0FDEFF85" w14:textId="77777777" w:rsidR="00CD4C2E" w:rsidRPr="000B4589" w:rsidRDefault="00CD4C2E" w:rsidP="000B4589">
            <w:pPr>
              <w:spacing w:after="0" w:line="276" w:lineRule="auto"/>
              <w:jc w:val="center"/>
              <w:rPr>
                <w:b/>
                <w:bCs/>
                <w:sz w:val="20"/>
                <w:szCs w:val="20"/>
              </w:rPr>
            </w:pPr>
            <w:r w:rsidRPr="000B4589">
              <w:rPr>
                <w:b/>
                <w:bCs/>
                <w:sz w:val="20"/>
                <w:szCs w:val="20"/>
              </w:rPr>
              <w:t>COMPOSITION OF THE GENERAL MEETING</w:t>
            </w:r>
          </w:p>
          <w:p w14:paraId="058140FC" w14:textId="13CA146F" w:rsidR="00CD4C2E" w:rsidRPr="000B4589" w:rsidRDefault="00CD4C2E" w:rsidP="000B4589">
            <w:pPr>
              <w:spacing w:after="0" w:line="276" w:lineRule="auto"/>
              <w:jc w:val="center"/>
              <w:rPr>
                <w:b/>
                <w:bCs/>
                <w:sz w:val="20"/>
                <w:szCs w:val="20"/>
              </w:rPr>
            </w:pPr>
            <w:r w:rsidRPr="000B4589">
              <w:rPr>
                <w:b/>
                <w:bCs/>
                <w:sz w:val="20"/>
                <w:szCs w:val="20"/>
              </w:rPr>
              <w:t>Article 2</w:t>
            </w:r>
          </w:p>
        </w:tc>
      </w:tr>
      <w:tr w:rsidR="00CD4C2E" w:rsidRPr="000B4589" w14:paraId="66B9C374" w14:textId="77777777" w:rsidTr="000B4589">
        <w:tc>
          <w:tcPr>
            <w:tcW w:w="4508" w:type="dxa"/>
            <w:vMerge/>
          </w:tcPr>
          <w:p w14:paraId="40D8807D" w14:textId="3E0C1DC8" w:rsidR="00CD4C2E" w:rsidRPr="000B4589" w:rsidRDefault="00CD4C2E" w:rsidP="000B4589">
            <w:pPr>
              <w:spacing w:after="0" w:line="276" w:lineRule="auto"/>
              <w:rPr>
                <w:sz w:val="20"/>
                <w:szCs w:val="20"/>
              </w:rPr>
            </w:pPr>
          </w:p>
        </w:tc>
        <w:tc>
          <w:tcPr>
            <w:tcW w:w="4508" w:type="dxa"/>
          </w:tcPr>
          <w:p w14:paraId="4CC618FF" w14:textId="075C2824" w:rsidR="00CD4C2E" w:rsidRPr="000B4589" w:rsidRDefault="00CD4C2E" w:rsidP="000B4589">
            <w:pPr>
              <w:spacing w:after="0" w:line="276" w:lineRule="auto"/>
              <w:rPr>
                <w:sz w:val="20"/>
                <w:szCs w:val="20"/>
              </w:rPr>
            </w:pPr>
            <w:r w:rsidRPr="000B4589">
              <w:rPr>
                <w:sz w:val="20"/>
                <w:szCs w:val="20"/>
              </w:rPr>
              <w:t xml:space="preserve">The General Meeting is comprised of all shareholders. </w:t>
            </w:r>
          </w:p>
        </w:tc>
      </w:tr>
      <w:tr w:rsidR="00CD4C2E" w:rsidRPr="000B4589" w14:paraId="56671237" w14:textId="77777777" w:rsidTr="000B4589">
        <w:tc>
          <w:tcPr>
            <w:tcW w:w="4508" w:type="dxa"/>
            <w:vMerge/>
          </w:tcPr>
          <w:p w14:paraId="3DD77252" w14:textId="77777777" w:rsidR="00CD4C2E" w:rsidRPr="000B4589" w:rsidRDefault="00CD4C2E" w:rsidP="000B4589">
            <w:pPr>
              <w:spacing w:after="0" w:line="276" w:lineRule="auto"/>
              <w:rPr>
                <w:sz w:val="20"/>
                <w:szCs w:val="20"/>
                <w:lang w:val="sr-Latn-RS"/>
              </w:rPr>
            </w:pPr>
          </w:p>
        </w:tc>
        <w:tc>
          <w:tcPr>
            <w:tcW w:w="4508" w:type="dxa"/>
          </w:tcPr>
          <w:p w14:paraId="0D497701" w14:textId="77777777" w:rsidR="00CD4C2E" w:rsidRPr="000B4589" w:rsidRDefault="00CD4C2E" w:rsidP="000B4589">
            <w:pPr>
              <w:spacing w:after="0" w:line="276" w:lineRule="auto"/>
              <w:rPr>
                <w:sz w:val="20"/>
                <w:szCs w:val="20"/>
              </w:rPr>
            </w:pPr>
          </w:p>
        </w:tc>
      </w:tr>
      <w:tr w:rsidR="00CD4C2E" w:rsidRPr="000B4589" w14:paraId="6941DE31" w14:textId="77777777" w:rsidTr="000B4589">
        <w:tc>
          <w:tcPr>
            <w:tcW w:w="4508" w:type="dxa"/>
          </w:tcPr>
          <w:p w14:paraId="5C3EA4B3" w14:textId="1EF5E5BB" w:rsidR="00CD4C2E" w:rsidRPr="000B4589" w:rsidRDefault="00CD4C2E" w:rsidP="000B4589">
            <w:pPr>
              <w:spacing w:after="0" w:line="276" w:lineRule="auto"/>
              <w:jc w:val="both"/>
              <w:rPr>
                <w:sz w:val="20"/>
                <w:szCs w:val="20"/>
                <w:lang w:val="sr-Latn-RS"/>
              </w:rPr>
            </w:pPr>
            <w:r w:rsidRPr="000B4589">
              <w:rPr>
                <w:sz w:val="20"/>
                <w:szCs w:val="20"/>
                <w:lang w:val="sr-Latn-RS"/>
              </w:rPr>
              <w:t>Da bi lično učestvovao u radu Skupštine, akcionar mora posedovati minimalno 0,1% od ukupnog broja akcija odgovarajuće klase.</w:t>
            </w:r>
          </w:p>
        </w:tc>
        <w:tc>
          <w:tcPr>
            <w:tcW w:w="4508" w:type="dxa"/>
          </w:tcPr>
          <w:p w14:paraId="6A416162" w14:textId="2A44ACF4" w:rsidR="00CD4C2E" w:rsidRPr="000B4589" w:rsidRDefault="00CD4C2E" w:rsidP="000B4589">
            <w:pPr>
              <w:spacing w:after="0" w:line="276" w:lineRule="auto"/>
              <w:jc w:val="both"/>
              <w:rPr>
                <w:sz w:val="20"/>
                <w:szCs w:val="20"/>
              </w:rPr>
            </w:pPr>
            <w:r w:rsidRPr="000B4589">
              <w:rPr>
                <w:sz w:val="20"/>
                <w:szCs w:val="20"/>
              </w:rPr>
              <w:t>To personally participate in the work of the General Meeting, the shareholder must possess at least 0.1% of total number of shares of the appropriate class.</w:t>
            </w:r>
          </w:p>
        </w:tc>
      </w:tr>
      <w:tr w:rsidR="00CD4C2E" w:rsidRPr="000B4589" w14:paraId="71E22A3E" w14:textId="77777777" w:rsidTr="000B4589">
        <w:tc>
          <w:tcPr>
            <w:tcW w:w="4508" w:type="dxa"/>
          </w:tcPr>
          <w:p w14:paraId="59A977EC" w14:textId="77777777" w:rsidR="00CD4C2E" w:rsidRPr="000B4589" w:rsidRDefault="00CD4C2E" w:rsidP="000B4589">
            <w:pPr>
              <w:spacing w:after="0" w:line="276" w:lineRule="auto"/>
              <w:jc w:val="both"/>
              <w:rPr>
                <w:sz w:val="20"/>
                <w:szCs w:val="20"/>
                <w:lang w:val="sr-Latn-RS"/>
              </w:rPr>
            </w:pPr>
          </w:p>
        </w:tc>
        <w:tc>
          <w:tcPr>
            <w:tcW w:w="4508" w:type="dxa"/>
          </w:tcPr>
          <w:p w14:paraId="556A80F5" w14:textId="77777777" w:rsidR="00CD4C2E" w:rsidRPr="000B4589" w:rsidRDefault="00CD4C2E" w:rsidP="000B4589">
            <w:pPr>
              <w:spacing w:after="0" w:line="276" w:lineRule="auto"/>
              <w:jc w:val="both"/>
              <w:rPr>
                <w:sz w:val="20"/>
                <w:szCs w:val="20"/>
              </w:rPr>
            </w:pPr>
          </w:p>
        </w:tc>
      </w:tr>
      <w:tr w:rsidR="00CD4C2E" w:rsidRPr="000B4589" w14:paraId="7D8B1675" w14:textId="77777777" w:rsidTr="000B4589">
        <w:tc>
          <w:tcPr>
            <w:tcW w:w="4508" w:type="dxa"/>
          </w:tcPr>
          <w:p w14:paraId="0CD9646E" w14:textId="5BE97911" w:rsidR="00CD4C2E" w:rsidRPr="000B4589" w:rsidRDefault="00CD4C2E" w:rsidP="000B4589">
            <w:pPr>
              <w:spacing w:after="0" w:line="276" w:lineRule="auto"/>
              <w:jc w:val="both"/>
              <w:rPr>
                <w:sz w:val="20"/>
                <w:szCs w:val="20"/>
                <w:lang w:val="sr-Latn-RS"/>
              </w:rPr>
            </w:pPr>
            <w:r w:rsidRPr="000B4589">
              <w:rPr>
                <w:sz w:val="20"/>
                <w:szCs w:val="20"/>
                <w:lang w:val="sr-Latn-RS"/>
              </w:rPr>
              <w:lastRenderedPageBreak/>
              <w:t>Akcionari koji pojedinačno ne poseduju 0,1% od ukupnog broja akcija imaju pravo da u radu skupštine učestvuju preko zajedničkog punomoćnika.</w:t>
            </w:r>
          </w:p>
        </w:tc>
        <w:tc>
          <w:tcPr>
            <w:tcW w:w="4508" w:type="dxa"/>
          </w:tcPr>
          <w:p w14:paraId="0AEE9306" w14:textId="27ABE8A8" w:rsidR="00CD4C2E" w:rsidRPr="000B4589" w:rsidRDefault="00CD4C2E" w:rsidP="000B4589">
            <w:pPr>
              <w:spacing w:after="0" w:line="276" w:lineRule="auto"/>
              <w:jc w:val="both"/>
              <w:rPr>
                <w:sz w:val="20"/>
                <w:szCs w:val="20"/>
              </w:rPr>
            </w:pPr>
            <w:r w:rsidRPr="000B4589">
              <w:rPr>
                <w:sz w:val="20"/>
                <w:szCs w:val="20"/>
              </w:rPr>
              <w:t>The shareholders who individually do not possess 0.1% of total number of shares shall be entitled to participate in the work of the General Meeting through a joint proxy.</w:t>
            </w:r>
          </w:p>
        </w:tc>
      </w:tr>
      <w:tr w:rsidR="00CD4C2E" w:rsidRPr="000B4589" w14:paraId="250ED02C" w14:textId="77777777" w:rsidTr="000B4589">
        <w:tc>
          <w:tcPr>
            <w:tcW w:w="4508" w:type="dxa"/>
          </w:tcPr>
          <w:p w14:paraId="3577102C" w14:textId="77777777" w:rsidR="00CD4C2E" w:rsidRPr="000B4589" w:rsidRDefault="00CD4C2E" w:rsidP="000B4589">
            <w:pPr>
              <w:spacing w:after="0" w:line="276" w:lineRule="auto"/>
              <w:rPr>
                <w:sz w:val="20"/>
                <w:szCs w:val="20"/>
                <w:lang w:val="sr-Latn-RS"/>
              </w:rPr>
            </w:pPr>
          </w:p>
        </w:tc>
        <w:tc>
          <w:tcPr>
            <w:tcW w:w="4508" w:type="dxa"/>
          </w:tcPr>
          <w:p w14:paraId="33B4402D" w14:textId="77777777" w:rsidR="00CD4C2E" w:rsidRPr="000B4589" w:rsidRDefault="00CD4C2E" w:rsidP="000B4589">
            <w:pPr>
              <w:spacing w:after="0" w:line="276" w:lineRule="auto"/>
              <w:rPr>
                <w:sz w:val="20"/>
                <w:szCs w:val="20"/>
              </w:rPr>
            </w:pPr>
          </w:p>
        </w:tc>
      </w:tr>
      <w:tr w:rsidR="00CD4C2E" w:rsidRPr="000B4589" w14:paraId="70BF6273" w14:textId="77777777" w:rsidTr="000B4589">
        <w:tc>
          <w:tcPr>
            <w:tcW w:w="4508" w:type="dxa"/>
          </w:tcPr>
          <w:p w14:paraId="37076ED8" w14:textId="7930D467" w:rsidR="00CD4C2E" w:rsidRPr="000B4589" w:rsidRDefault="00CD4C2E" w:rsidP="000B4589">
            <w:pPr>
              <w:spacing w:after="0" w:line="276" w:lineRule="auto"/>
              <w:jc w:val="both"/>
              <w:rPr>
                <w:sz w:val="20"/>
                <w:szCs w:val="20"/>
                <w:lang w:val="sr-Latn-RS"/>
              </w:rPr>
            </w:pPr>
            <w:r w:rsidRPr="000B4589">
              <w:rPr>
                <w:sz w:val="20"/>
                <w:szCs w:val="20"/>
                <w:lang w:val="sr-Latn-RS"/>
              </w:rPr>
              <w:t xml:space="preserve">Redovnoj sednici Skupštine po pravilu prisustvuju i izvršni </w:t>
            </w:r>
            <w:r w:rsidRPr="000B4589">
              <w:rPr>
                <w:rFonts w:cs="Open Sans"/>
                <w:sz w:val="20"/>
                <w:szCs w:val="20"/>
                <w:shd w:val="clear" w:color="auto" w:fill="FFFFFF"/>
                <w:lang w:val="sr-Latn-RS"/>
              </w:rPr>
              <w:t xml:space="preserve">direktori i </w:t>
            </w:r>
            <w:r w:rsidRPr="000B4589">
              <w:rPr>
                <w:rFonts w:cs="Calibri"/>
                <w:sz w:val="20"/>
                <w:szCs w:val="20"/>
                <w:shd w:val="clear" w:color="auto" w:fill="FFFFFF"/>
                <w:lang w:val="sr-Latn-RS"/>
              </w:rPr>
              <w:t>č</w:t>
            </w:r>
            <w:r w:rsidRPr="000B4589">
              <w:rPr>
                <w:rFonts w:cs="Open Sans"/>
                <w:sz w:val="20"/>
                <w:szCs w:val="20"/>
                <w:shd w:val="clear" w:color="auto" w:fill="FFFFFF"/>
                <w:lang w:val="sr-Latn-RS"/>
              </w:rPr>
              <w:t>lanovi nadzornog odbora, a na tu sednicu se poziva i revizor Društva.</w:t>
            </w:r>
          </w:p>
        </w:tc>
        <w:tc>
          <w:tcPr>
            <w:tcW w:w="4508" w:type="dxa"/>
          </w:tcPr>
          <w:p w14:paraId="33341967" w14:textId="3FB45147" w:rsidR="00CD4C2E" w:rsidRPr="000B4589" w:rsidRDefault="00CD4C2E" w:rsidP="000B4589">
            <w:pPr>
              <w:spacing w:after="0" w:line="276" w:lineRule="auto"/>
              <w:jc w:val="both"/>
              <w:rPr>
                <w:sz w:val="20"/>
                <w:szCs w:val="20"/>
              </w:rPr>
            </w:pPr>
            <w:r w:rsidRPr="000B4589">
              <w:rPr>
                <w:sz w:val="20"/>
                <w:szCs w:val="20"/>
              </w:rPr>
              <w:t>As a rule, the executive directors and members of the Supervisory Board shall attend the regular session of the General Meeting, and the auditor of the Company shall be invited to that session as well.</w:t>
            </w:r>
          </w:p>
        </w:tc>
      </w:tr>
      <w:tr w:rsidR="00CD4C2E" w:rsidRPr="000B4589" w14:paraId="387AE448" w14:textId="77777777" w:rsidTr="000B4589">
        <w:tc>
          <w:tcPr>
            <w:tcW w:w="4508" w:type="dxa"/>
          </w:tcPr>
          <w:p w14:paraId="147BA0E6" w14:textId="77777777" w:rsidR="00CD4C2E" w:rsidRPr="000B4589" w:rsidRDefault="00CD4C2E" w:rsidP="000B4589">
            <w:pPr>
              <w:spacing w:after="0" w:line="276" w:lineRule="auto"/>
              <w:rPr>
                <w:sz w:val="20"/>
                <w:szCs w:val="20"/>
                <w:lang w:val="sr-Latn-RS"/>
              </w:rPr>
            </w:pPr>
          </w:p>
        </w:tc>
        <w:tc>
          <w:tcPr>
            <w:tcW w:w="4508" w:type="dxa"/>
          </w:tcPr>
          <w:p w14:paraId="65D85D29" w14:textId="77777777" w:rsidR="00CD4C2E" w:rsidRPr="000B4589" w:rsidRDefault="00CD4C2E" w:rsidP="000B4589">
            <w:pPr>
              <w:spacing w:after="0" w:line="276" w:lineRule="auto"/>
              <w:rPr>
                <w:sz w:val="20"/>
                <w:szCs w:val="20"/>
              </w:rPr>
            </w:pPr>
          </w:p>
        </w:tc>
      </w:tr>
      <w:tr w:rsidR="00CD4C2E" w:rsidRPr="000B4589" w14:paraId="0FAE8169" w14:textId="77777777" w:rsidTr="000B4589">
        <w:tc>
          <w:tcPr>
            <w:tcW w:w="4508" w:type="dxa"/>
          </w:tcPr>
          <w:p w14:paraId="35255F87" w14:textId="34A74487" w:rsidR="00CD4C2E" w:rsidRPr="000B4589" w:rsidRDefault="00CD4C2E" w:rsidP="000B4589">
            <w:pPr>
              <w:spacing w:after="0" w:line="276" w:lineRule="auto"/>
              <w:jc w:val="both"/>
              <w:rPr>
                <w:sz w:val="20"/>
                <w:szCs w:val="20"/>
                <w:lang w:val="sr-Latn-RS"/>
              </w:rPr>
            </w:pPr>
            <w:r w:rsidRPr="000B4589">
              <w:rPr>
                <w:sz w:val="20"/>
                <w:szCs w:val="20"/>
                <w:lang w:val="sr-Latn-RS"/>
              </w:rPr>
              <w:t>Sednicama Skupštine mogu da prisustvuju i druga lica koja pozivom ili na drugi način pozove organ koji sednicu Skupštine saziva (pozvana lica).</w:t>
            </w:r>
          </w:p>
        </w:tc>
        <w:tc>
          <w:tcPr>
            <w:tcW w:w="4508" w:type="dxa"/>
          </w:tcPr>
          <w:p w14:paraId="75CE8AC4" w14:textId="126ABCC6" w:rsidR="00CD4C2E" w:rsidRPr="000B4589" w:rsidRDefault="00CD4C2E" w:rsidP="000B4589">
            <w:pPr>
              <w:spacing w:after="0" w:line="276" w:lineRule="auto"/>
              <w:jc w:val="both"/>
              <w:rPr>
                <w:sz w:val="20"/>
                <w:szCs w:val="20"/>
              </w:rPr>
            </w:pPr>
            <w:r w:rsidRPr="000B4589">
              <w:rPr>
                <w:sz w:val="20"/>
                <w:szCs w:val="20"/>
              </w:rPr>
              <w:t xml:space="preserve">Other persons may also attend the sessions of the General Meeting, if a corporate body convening the session of the General Meeting, </w:t>
            </w:r>
            <w:r w:rsidR="005C681A" w:rsidRPr="000B4589">
              <w:rPr>
                <w:sz w:val="20"/>
                <w:szCs w:val="20"/>
              </w:rPr>
              <w:t>delivers</w:t>
            </w:r>
            <w:r w:rsidRPr="000B4589">
              <w:rPr>
                <w:sz w:val="20"/>
                <w:szCs w:val="20"/>
              </w:rPr>
              <w:t xml:space="preserve"> to them the invitation or otherwise invite</w:t>
            </w:r>
            <w:r w:rsidR="005C681A" w:rsidRPr="000B4589">
              <w:rPr>
                <w:sz w:val="20"/>
                <w:szCs w:val="20"/>
              </w:rPr>
              <w:t>s</w:t>
            </w:r>
            <w:r w:rsidRPr="000B4589">
              <w:rPr>
                <w:sz w:val="20"/>
                <w:szCs w:val="20"/>
              </w:rPr>
              <w:t xml:space="preserve"> them (invited persons).</w:t>
            </w:r>
          </w:p>
        </w:tc>
      </w:tr>
      <w:tr w:rsidR="00CD4C2E" w:rsidRPr="000B4589" w14:paraId="60706E4E" w14:textId="77777777" w:rsidTr="000B4589">
        <w:tc>
          <w:tcPr>
            <w:tcW w:w="4508" w:type="dxa"/>
          </w:tcPr>
          <w:p w14:paraId="48291CCF" w14:textId="77777777" w:rsidR="00CD4C2E" w:rsidRPr="000B4589" w:rsidRDefault="00CD4C2E" w:rsidP="000B4589">
            <w:pPr>
              <w:spacing w:after="0" w:line="276" w:lineRule="auto"/>
              <w:rPr>
                <w:sz w:val="20"/>
                <w:szCs w:val="20"/>
                <w:lang w:val="sr-Latn-RS"/>
              </w:rPr>
            </w:pPr>
          </w:p>
        </w:tc>
        <w:tc>
          <w:tcPr>
            <w:tcW w:w="4508" w:type="dxa"/>
          </w:tcPr>
          <w:p w14:paraId="6C42F9A7" w14:textId="77777777" w:rsidR="00CD4C2E" w:rsidRPr="000B4589" w:rsidRDefault="00CD4C2E" w:rsidP="000B4589">
            <w:pPr>
              <w:spacing w:after="0" w:line="276" w:lineRule="auto"/>
              <w:rPr>
                <w:sz w:val="20"/>
                <w:szCs w:val="20"/>
              </w:rPr>
            </w:pPr>
          </w:p>
        </w:tc>
      </w:tr>
      <w:tr w:rsidR="00CD4C2E" w:rsidRPr="000B4589" w14:paraId="6DFCC720" w14:textId="77777777" w:rsidTr="000B4589">
        <w:tc>
          <w:tcPr>
            <w:tcW w:w="4508" w:type="dxa"/>
          </w:tcPr>
          <w:p w14:paraId="2D8AFE0A" w14:textId="156FFAE2" w:rsidR="00CD4C2E" w:rsidRPr="000B4589" w:rsidRDefault="00CD4C2E" w:rsidP="000B4589">
            <w:pPr>
              <w:spacing w:after="0" w:line="276" w:lineRule="auto"/>
              <w:jc w:val="both"/>
              <w:rPr>
                <w:sz w:val="20"/>
                <w:szCs w:val="20"/>
                <w:lang w:val="sr-Latn-RS"/>
              </w:rPr>
            </w:pPr>
            <w:r w:rsidRPr="000B4589">
              <w:rPr>
                <w:sz w:val="20"/>
                <w:szCs w:val="20"/>
                <w:lang w:val="sr-Latn-RS"/>
              </w:rPr>
              <w:t>Pozvana lica, ukoliko su kao stručna lica pozvana da pruže određene podatke i neophodne informacije o radu Društva, dužna su da prisustvuju radu Skupštine i da na njoj pruže zahtevane podatke i informacije.</w:t>
            </w:r>
          </w:p>
        </w:tc>
        <w:tc>
          <w:tcPr>
            <w:tcW w:w="4508" w:type="dxa"/>
          </w:tcPr>
          <w:p w14:paraId="48408360" w14:textId="7CCEF275" w:rsidR="00CD4C2E" w:rsidRPr="000B4589" w:rsidRDefault="00CD4C2E" w:rsidP="000B4589">
            <w:pPr>
              <w:spacing w:after="0" w:line="276" w:lineRule="auto"/>
              <w:jc w:val="both"/>
              <w:rPr>
                <w:sz w:val="20"/>
                <w:szCs w:val="20"/>
              </w:rPr>
            </w:pPr>
            <w:r w:rsidRPr="000B4589">
              <w:rPr>
                <w:sz w:val="20"/>
                <w:szCs w:val="20"/>
              </w:rPr>
              <w:t xml:space="preserve">Invited persons, if invited as experts to provide certain data and necessary information on work of the Company, shall be obliged to attend the </w:t>
            </w:r>
            <w:r w:rsidR="005C681A" w:rsidRPr="000B4589">
              <w:rPr>
                <w:sz w:val="20"/>
                <w:szCs w:val="20"/>
              </w:rPr>
              <w:t>session of the</w:t>
            </w:r>
            <w:r w:rsidRPr="000B4589">
              <w:rPr>
                <w:sz w:val="20"/>
                <w:szCs w:val="20"/>
              </w:rPr>
              <w:t xml:space="preserve"> General Meeting and to provide the required data and information.</w:t>
            </w:r>
          </w:p>
        </w:tc>
      </w:tr>
      <w:tr w:rsidR="00CD4C2E" w:rsidRPr="000B4589" w14:paraId="6F41D9C6" w14:textId="77777777" w:rsidTr="000B4589">
        <w:tc>
          <w:tcPr>
            <w:tcW w:w="4508" w:type="dxa"/>
          </w:tcPr>
          <w:p w14:paraId="224B45E4" w14:textId="77777777" w:rsidR="00CD4C2E" w:rsidRPr="000B4589" w:rsidRDefault="00CD4C2E" w:rsidP="000B4589">
            <w:pPr>
              <w:spacing w:after="0" w:line="276" w:lineRule="auto"/>
              <w:rPr>
                <w:sz w:val="20"/>
                <w:szCs w:val="20"/>
                <w:lang w:val="sr-Latn-RS"/>
              </w:rPr>
            </w:pPr>
          </w:p>
        </w:tc>
        <w:tc>
          <w:tcPr>
            <w:tcW w:w="4508" w:type="dxa"/>
          </w:tcPr>
          <w:p w14:paraId="3CC5119F" w14:textId="77777777" w:rsidR="00CD4C2E" w:rsidRPr="000B4589" w:rsidRDefault="00CD4C2E" w:rsidP="000B4589">
            <w:pPr>
              <w:spacing w:after="0" w:line="276" w:lineRule="auto"/>
              <w:rPr>
                <w:sz w:val="20"/>
                <w:szCs w:val="20"/>
              </w:rPr>
            </w:pPr>
          </w:p>
        </w:tc>
      </w:tr>
      <w:tr w:rsidR="00CD4C2E" w:rsidRPr="000B4589" w14:paraId="4F6FDDCE" w14:textId="77777777" w:rsidTr="000B4589">
        <w:tc>
          <w:tcPr>
            <w:tcW w:w="4508" w:type="dxa"/>
          </w:tcPr>
          <w:p w14:paraId="35E83E40" w14:textId="231901B9" w:rsidR="00CD4C2E" w:rsidRPr="000B4589" w:rsidRDefault="00CD4C2E" w:rsidP="000B4589">
            <w:pPr>
              <w:spacing w:after="0" w:line="276" w:lineRule="auto"/>
              <w:jc w:val="both"/>
              <w:rPr>
                <w:sz w:val="20"/>
                <w:szCs w:val="20"/>
                <w:lang w:val="sr-Latn-RS"/>
              </w:rPr>
            </w:pPr>
            <w:r w:rsidRPr="000B4589">
              <w:rPr>
                <w:sz w:val="20"/>
                <w:szCs w:val="20"/>
                <w:lang w:val="sr-Latn-RS"/>
              </w:rPr>
              <w:t>Lica iz stavova 5.</w:t>
            </w:r>
            <w:r w:rsidR="005C681A" w:rsidRPr="000B4589">
              <w:rPr>
                <w:sz w:val="20"/>
                <w:szCs w:val="20"/>
                <w:lang w:val="sr-Latn-RS"/>
              </w:rPr>
              <w:t xml:space="preserve"> i </w:t>
            </w:r>
            <w:r w:rsidRPr="000B4589">
              <w:rPr>
                <w:sz w:val="20"/>
                <w:szCs w:val="20"/>
                <w:lang w:val="sr-Latn-RS"/>
              </w:rPr>
              <w:t>6. ovog člana nemaju pravo glasa u Skupštini.</w:t>
            </w:r>
          </w:p>
        </w:tc>
        <w:tc>
          <w:tcPr>
            <w:tcW w:w="4508" w:type="dxa"/>
          </w:tcPr>
          <w:p w14:paraId="29A8E542" w14:textId="53E42813" w:rsidR="00CD4C2E" w:rsidRPr="000B4589" w:rsidRDefault="00CD4C2E" w:rsidP="000B4589">
            <w:pPr>
              <w:spacing w:after="0" w:line="276" w:lineRule="auto"/>
              <w:jc w:val="both"/>
              <w:rPr>
                <w:sz w:val="20"/>
                <w:szCs w:val="20"/>
              </w:rPr>
            </w:pPr>
            <w:r w:rsidRPr="000B4589">
              <w:rPr>
                <w:sz w:val="20"/>
                <w:szCs w:val="20"/>
              </w:rPr>
              <w:t xml:space="preserve">Persons from paragraph 5 and </w:t>
            </w:r>
            <w:r w:rsidR="005C681A" w:rsidRPr="000B4589">
              <w:rPr>
                <w:sz w:val="20"/>
                <w:szCs w:val="20"/>
              </w:rPr>
              <w:t>6</w:t>
            </w:r>
            <w:r w:rsidRPr="000B4589">
              <w:rPr>
                <w:sz w:val="20"/>
                <w:szCs w:val="20"/>
              </w:rPr>
              <w:t xml:space="preserve"> of this Article are not entitled to vote at the General Meeting.</w:t>
            </w:r>
          </w:p>
        </w:tc>
      </w:tr>
      <w:tr w:rsidR="00CD4C2E" w:rsidRPr="000B4589" w14:paraId="5AF9C7AB" w14:textId="77777777" w:rsidTr="000B4589">
        <w:tc>
          <w:tcPr>
            <w:tcW w:w="4508" w:type="dxa"/>
          </w:tcPr>
          <w:p w14:paraId="7DCD6590" w14:textId="77777777" w:rsidR="00CD4C2E" w:rsidRPr="000B4589" w:rsidRDefault="00CD4C2E" w:rsidP="000B4589">
            <w:pPr>
              <w:spacing w:after="0" w:line="276" w:lineRule="auto"/>
              <w:rPr>
                <w:sz w:val="20"/>
                <w:szCs w:val="20"/>
                <w:lang w:val="sr-Latn-RS"/>
              </w:rPr>
            </w:pPr>
          </w:p>
        </w:tc>
        <w:tc>
          <w:tcPr>
            <w:tcW w:w="4508" w:type="dxa"/>
          </w:tcPr>
          <w:p w14:paraId="4BBE34BB" w14:textId="77777777" w:rsidR="00CD4C2E" w:rsidRPr="000B4589" w:rsidRDefault="00CD4C2E" w:rsidP="000B4589">
            <w:pPr>
              <w:spacing w:after="0" w:line="276" w:lineRule="auto"/>
              <w:rPr>
                <w:sz w:val="20"/>
                <w:szCs w:val="20"/>
              </w:rPr>
            </w:pPr>
          </w:p>
        </w:tc>
      </w:tr>
      <w:tr w:rsidR="00CD4C2E" w:rsidRPr="000B4589" w14:paraId="0DB53273" w14:textId="77777777" w:rsidTr="000B4589">
        <w:tc>
          <w:tcPr>
            <w:tcW w:w="4508" w:type="dxa"/>
          </w:tcPr>
          <w:p w14:paraId="7B5D0E9C" w14:textId="77777777" w:rsidR="00CD4C2E" w:rsidRPr="000B4589" w:rsidRDefault="00CD4C2E" w:rsidP="000B4589">
            <w:pPr>
              <w:spacing w:after="0" w:line="276" w:lineRule="auto"/>
              <w:jc w:val="center"/>
              <w:rPr>
                <w:b/>
                <w:bCs/>
                <w:sz w:val="20"/>
                <w:szCs w:val="20"/>
                <w:lang w:val="sr-Latn-RS"/>
              </w:rPr>
            </w:pPr>
            <w:r w:rsidRPr="000B4589">
              <w:rPr>
                <w:b/>
                <w:bCs/>
                <w:sz w:val="20"/>
                <w:szCs w:val="20"/>
                <w:lang w:val="sr-Latn-RS"/>
              </w:rPr>
              <w:t>PUNOMOĆJE</w:t>
            </w:r>
          </w:p>
          <w:p w14:paraId="0DB30904" w14:textId="2AA89AC3" w:rsidR="00CD4C2E" w:rsidRPr="000B4589" w:rsidRDefault="00CD4C2E" w:rsidP="000B4589">
            <w:pPr>
              <w:spacing w:after="0" w:line="276" w:lineRule="auto"/>
              <w:jc w:val="center"/>
              <w:rPr>
                <w:b/>
                <w:bCs/>
                <w:sz w:val="20"/>
                <w:szCs w:val="20"/>
                <w:lang w:val="sr-Latn-RS"/>
              </w:rPr>
            </w:pPr>
            <w:r w:rsidRPr="000B4589">
              <w:rPr>
                <w:b/>
                <w:bCs/>
                <w:sz w:val="20"/>
                <w:szCs w:val="20"/>
                <w:lang w:val="sr-Latn-RS"/>
              </w:rPr>
              <w:t>Član 3.</w:t>
            </w:r>
          </w:p>
        </w:tc>
        <w:tc>
          <w:tcPr>
            <w:tcW w:w="4508" w:type="dxa"/>
          </w:tcPr>
          <w:p w14:paraId="6A213EBD" w14:textId="38DE65D2" w:rsidR="00CD4C2E" w:rsidRPr="000B4589" w:rsidRDefault="005C681A" w:rsidP="000B4589">
            <w:pPr>
              <w:spacing w:after="0" w:line="276" w:lineRule="auto"/>
              <w:jc w:val="center"/>
              <w:rPr>
                <w:b/>
                <w:bCs/>
                <w:sz w:val="20"/>
                <w:szCs w:val="20"/>
              </w:rPr>
            </w:pPr>
            <w:r w:rsidRPr="000B4589">
              <w:rPr>
                <w:b/>
                <w:bCs/>
                <w:sz w:val="20"/>
                <w:szCs w:val="20"/>
              </w:rPr>
              <w:t>POWER OF ATTORNEY</w:t>
            </w:r>
          </w:p>
          <w:p w14:paraId="286D8C89" w14:textId="2145F4B9" w:rsidR="00CD4C2E" w:rsidRPr="000B4589" w:rsidRDefault="00CD4C2E" w:rsidP="000B4589">
            <w:pPr>
              <w:spacing w:after="0" w:line="276" w:lineRule="auto"/>
              <w:jc w:val="center"/>
              <w:rPr>
                <w:b/>
                <w:bCs/>
                <w:sz w:val="20"/>
                <w:szCs w:val="20"/>
              </w:rPr>
            </w:pPr>
            <w:r w:rsidRPr="000B4589">
              <w:rPr>
                <w:b/>
                <w:bCs/>
                <w:sz w:val="20"/>
                <w:szCs w:val="20"/>
              </w:rPr>
              <w:t>Article 3</w:t>
            </w:r>
          </w:p>
        </w:tc>
      </w:tr>
      <w:tr w:rsidR="00CD4C2E" w:rsidRPr="000B4589" w14:paraId="01B1D0BE" w14:textId="77777777" w:rsidTr="000B4589">
        <w:tc>
          <w:tcPr>
            <w:tcW w:w="4508" w:type="dxa"/>
          </w:tcPr>
          <w:p w14:paraId="7FE79D5D" w14:textId="77777777" w:rsidR="00CD4C2E" w:rsidRPr="000B4589" w:rsidRDefault="00CD4C2E" w:rsidP="000B4589">
            <w:pPr>
              <w:spacing w:after="0" w:line="276" w:lineRule="auto"/>
              <w:jc w:val="center"/>
              <w:rPr>
                <w:sz w:val="20"/>
                <w:szCs w:val="20"/>
                <w:lang w:val="sr-Latn-RS"/>
              </w:rPr>
            </w:pPr>
          </w:p>
        </w:tc>
        <w:tc>
          <w:tcPr>
            <w:tcW w:w="4508" w:type="dxa"/>
          </w:tcPr>
          <w:p w14:paraId="738CF577" w14:textId="77777777" w:rsidR="00CD4C2E" w:rsidRPr="000B4589" w:rsidRDefault="00CD4C2E" w:rsidP="000B4589">
            <w:pPr>
              <w:spacing w:after="0" w:line="276" w:lineRule="auto"/>
              <w:rPr>
                <w:sz w:val="20"/>
                <w:szCs w:val="20"/>
              </w:rPr>
            </w:pPr>
          </w:p>
        </w:tc>
      </w:tr>
      <w:tr w:rsidR="00CD4C2E" w:rsidRPr="000B4589" w14:paraId="3DA0F4AE" w14:textId="77777777" w:rsidTr="000B4589">
        <w:tc>
          <w:tcPr>
            <w:tcW w:w="4508" w:type="dxa"/>
          </w:tcPr>
          <w:p w14:paraId="62D78E80" w14:textId="77777777" w:rsidR="00CD4C2E" w:rsidRPr="000B4589" w:rsidRDefault="00CD4C2E" w:rsidP="000B4589">
            <w:pPr>
              <w:spacing w:after="0" w:line="276" w:lineRule="auto"/>
              <w:jc w:val="both"/>
              <w:rPr>
                <w:sz w:val="20"/>
                <w:szCs w:val="20"/>
                <w:lang w:val="sr-Latn-RS"/>
              </w:rPr>
            </w:pPr>
            <w:r w:rsidRPr="000B4589">
              <w:rPr>
                <w:sz w:val="20"/>
                <w:szCs w:val="20"/>
                <w:lang w:val="sr-Latn-RS"/>
              </w:rPr>
              <w:t>Akcionar ima pravo da putem punomoćja ovlasti određeno lice da u njegovo ime učestvuje u radu skupštine, uključujući i pravo da u njegovo ime glasa.</w:t>
            </w:r>
          </w:p>
          <w:p w14:paraId="3348D541" w14:textId="77777777" w:rsidR="00CD4C2E" w:rsidRPr="000B4589" w:rsidRDefault="00CD4C2E" w:rsidP="000B4589">
            <w:pPr>
              <w:spacing w:after="0" w:line="276" w:lineRule="auto"/>
              <w:jc w:val="center"/>
              <w:rPr>
                <w:sz w:val="20"/>
                <w:szCs w:val="20"/>
                <w:lang w:val="sr-Latn-RS"/>
              </w:rPr>
            </w:pPr>
          </w:p>
        </w:tc>
        <w:tc>
          <w:tcPr>
            <w:tcW w:w="4508" w:type="dxa"/>
          </w:tcPr>
          <w:p w14:paraId="375CE016" w14:textId="77777777" w:rsidR="00CD4C2E" w:rsidRPr="000B4589" w:rsidRDefault="00CD4C2E" w:rsidP="000B4589">
            <w:pPr>
              <w:spacing w:after="0" w:line="276" w:lineRule="auto"/>
              <w:jc w:val="both"/>
              <w:rPr>
                <w:sz w:val="20"/>
                <w:szCs w:val="20"/>
              </w:rPr>
            </w:pPr>
            <w:r w:rsidRPr="000B4589">
              <w:rPr>
                <w:sz w:val="20"/>
                <w:szCs w:val="20"/>
              </w:rPr>
              <w:t>A shareholder is entitled to appoint, by a power of attorney, a specific person to participate on its behalf in the work of the General Meeting, including the right to vote on its behalf.</w:t>
            </w:r>
          </w:p>
          <w:p w14:paraId="0C29E0C7" w14:textId="77777777" w:rsidR="00CD4C2E" w:rsidRPr="000B4589" w:rsidRDefault="00CD4C2E" w:rsidP="000B4589">
            <w:pPr>
              <w:spacing w:after="0" w:line="276" w:lineRule="auto"/>
              <w:rPr>
                <w:sz w:val="20"/>
                <w:szCs w:val="20"/>
              </w:rPr>
            </w:pPr>
          </w:p>
        </w:tc>
      </w:tr>
      <w:tr w:rsidR="00CD4C2E" w:rsidRPr="000B4589" w14:paraId="77293F63" w14:textId="77777777" w:rsidTr="000B4589">
        <w:tc>
          <w:tcPr>
            <w:tcW w:w="4508" w:type="dxa"/>
          </w:tcPr>
          <w:p w14:paraId="674991F6" w14:textId="77777777" w:rsidR="00CD4C2E" w:rsidRPr="000B4589" w:rsidRDefault="00CD4C2E" w:rsidP="000B4589">
            <w:pPr>
              <w:spacing w:after="0" w:line="276" w:lineRule="auto"/>
              <w:jc w:val="both"/>
              <w:rPr>
                <w:sz w:val="20"/>
                <w:szCs w:val="20"/>
                <w:lang w:val="sr-Latn-RS"/>
              </w:rPr>
            </w:pPr>
          </w:p>
        </w:tc>
        <w:tc>
          <w:tcPr>
            <w:tcW w:w="4508" w:type="dxa"/>
          </w:tcPr>
          <w:p w14:paraId="0C7171D9" w14:textId="77777777" w:rsidR="00CD4C2E" w:rsidRPr="000B4589" w:rsidRDefault="00CD4C2E" w:rsidP="000B4589">
            <w:pPr>
              <w:spacing w:after="0" w:line="276" w:lineRule="auto"/>
              <w:rPr>
                <w:sz w:val="20"/>
                <w:szCs w:val="20"/>
              </w:rPr>
            </w:pPr>
          </w:p>
        </w:tc>
      </w:tr>
      <w:tr w:rsidR="00CD4C2E" w:rsidRPr="000B4589" w14:paraId="53E6CDBC" w14:textId="77777777" w:rsidTr="000B4589">
        <w:tc>
          <w:tcPr>
            <w:tcW w:w="4508" w:type="dxa"/>
          </w:tcPr>
          <w:p w14:paraId="586F8820" w14:textId="77777777" w:rsidR="00CD4C2E" w:rsidRPr="000B4589" w:rsidRDefault="00CD4C2E" w:rsidP="000B4589">
            <w:pPr>
              <w:spacing w:after="0" w:line="276" w:lineRule="auto"/>
              <w:jc w:val="both"/>
              <w:rPr>
                <w:sz w:val="20"/>
                <w:szCs w:val="20"/>
                <w:lang w:val="sr-Latn-RS"/>
              </w:rPr>
            </w:pPr>
            <w:r w:rsidRPr="000B4589">
              <w:rPr>
                <w:sz w:val="20"/>
                <w:szCs w:val="20"/>
                <w:lang w:val="sr-Latn-RS"/>
              </w:rPr>
              <w:t>Punomoćje za glasanje daje se u pisanoj formi i sadrži sve zakonom propisane elemente, a naročito:</w:t>
            </w:r>
          </w:p>
          <w:p w14:paraId="49C623DE" w14:textId="77777777" w:rsidR="00CD4C2E" w:rsidRPr="000B4589" w:rsidRDefault="00CD4C2E" w:rsidP="000B4589">
            <w:pPr>
              <w:spacing w:after="0" w:line="276" w:lineRule="auto"/>
              <w:jc w:val="both"/>
              <w:rPr>
                <w:sz w:val="20"/>
                <w:szCs w:val="20"/>
                <w:lang w:val="sr-Latn-RS"/>
              </w:rPr>
            </w:pPr>
          </w:p>
          <w:p w14:paraId="515AD93C" w14:textId="3EDF4DAC" w:rsidR="00CD4C2E" w:rsidRPr="000B4589" w:rsidRDefault="00CD4C2E" w:rsidP="000B4589">
            <w:pPr>
              <w:pStyle w:val="ListParagraph"/>
              <w:numPr>
                <w:ilvl w:val="0"/>
                <w:numId w:val="21"/>
              </w:numPr>
              <w:spacing w:after="0" w:line="276" w:lineRule="auto"/>
              <w:jc w:val="both"/>
              <w:rPr>
                <w:sz w:val="20"/>
                <w:szCs w:val="20"/>
                <w:lang w:val="sr-Latn-RS"/>
              </w:rPr>
            </w:pPr>
            <w:r w:rsidRPr="000B4589">
              <w:rPr>
                <w:sz w:val="20"/>
                <w:szCs w:val="20"/>
                <w:lang w:val="sr-Latn-RS"/>
              </w:rPr>
              <w:t xml:space="preserve">ime, odnosno poslovno ime akcionara koji izdaje punomoćje, jedinstveni matični broj i prebivalište akcionara koji je domaće fizičko lice, odnosno ime, broj pasoša i državu izdavanja, </w:t>
            </w:r>
            <w:r w:rsidRPr="000B4589">
              <w:rPr>
                <w:sz w:val="20"/>
                <w:szCs w:val="20"/>
                <w:lang w:val="sr-Latn-RS"/>
              </w:rPr>
              <w:lastRenderedPageBreak/>
              <w:t>ili drugi identifikacioni broj i prebivalište akcionara koji je strano fizičko lice, odnosno poslovno ime, i matični broj i adresu sedišta akcionara koji je domaće pravno lice, odnosno poslovno ime, broj registracije ili drugi identifikacioni broj i sedište akcionara koji je strano pravno lice;</w:t>
            </w:r>
          </w:p>
          <w:p w14:paraId="254CA79E" w14:textId="77777777" w:rsidR="00CD4C2E" w:rsidRPr="000B4589" w:rsidRDefault="00CD4C2E" w:rsidP="000B4589">
            <w:pPr>
              <w:spacing w:after="0" w:line="276" w:lineRule="auto"/>
              <w:jc w:val="both"/>
              <w:rPr>
                <w:sz w:val="20"/>
                <w:szCs w:val="20"/>
                <w:lang w:val="sr-Latn-RS"/>
              </w:rPr>
            </w:pPr>
          </w:p>
          <w:p w14:paraId="08C7238E" w14:textId="77777777" w:rsidR="00CD4C2E" w:rsidRPr="000B4589" w:rsidRDefault="00CD4C2E" w:rsidP="000B4589">
            <w:pPr>
              <w:spacing w:after="0" w:line="276" w:lineRule="auto"/>
              <w:jc w:val="both"/>
              <w:rPr>
                <w:sz w:val="20"/>
                <w:szCs w:val="20"/>
                <w:lang w:val="sr-Latn-RS"/>
              </w:rPr>
            </w:pPr>
          </w:p>
          <w:p w14:paraId="5AABB92E" w14:textId="77777777" w:rsidR="00CD4C2E" w:rsidRPr="000B4589" w:rsidRDefault="00CD4C2E" w:rsidP="000B4589">
            <w:pPr>
              <w:spacing w:after="0" w:line="276" w:lineRule="auto"/>
              <w:jc w:val="both"/>
              <w:rPr>
                <w:sz w:val="20"/>
                <w:szCs w:val="20"/>
                <w:lang w:val="sr-Latn-RS"/>
              </w:rPr>
            </w:pPr>
          </w:p>
          <w:p w14:paraId="08EBF534" w14:textId="77777777" w:rsidR="00CD4C2E" w:rsidRPr="000B4589" w:rsidRDefault="00CD4C2E" w:rsidP="000B4589">
            <w:pPr>
              <w:spacing w:after="0" w:line="276" w:lineRule="auto"/>
              <w:jc w:val="both"/>
              <w:rPr>
                <w:sz w:val="20"/>
                <w:szCs w:val="20"/>
                <w:lang w:val="sr-Latn-RS"/>
              </w:rPr>
            </w:pPr>
          </w:p>
          <w:p w14:paraId="5F2A770C" w14:textId="666E7367" w:rsidR="00CD4C2E" w:rsidRPr="000B4589" w:rsidRDefault="00CD4C2E" w:rsidP="000B4589">
            <w:pPr>
              <w:pStyle w:val="ListParagraph"/>
              <w:numPr>
                <w:ilvl w:val="0"/>
                <w:numId w:val="21"/>
              </w:numPr>
              <w:spacing w:after="0" w:line="276" w:lineRule="auto"/>
              <w:jc w:val="both"/>
              <w:rPr>
                <w:sz w:val="20"/>
                <w:szCs w:val="20"/>
                <w:lang w:val="sr-Latn-RS"/>
              </w:rPr>
            </w:pPr>
            <w:r w:rsidRPr="000B4589">
              <w:rPr>
                <w:sz w:val="20"/>
                <w:szCs w:val="20"/>
                <w:lang w:val="sr-Latn-RS"/>
              </w:rPr>
              <w:t>ime, jedinstveni matični broj i prebivalište punomoćnika koji je domaće fizičko lice, odnosno ime, broj pasoša i državu izdavanja, ili drugi identifikacioni broj i prebivalište punomoćnika koji je strano fizičko lice, odnosno poslovno ime, i matični broj i adresu sedišta punomoćnika koji je domaće pravno   lice, odnosno poslovno ime, broj registracije ili drugi identifikacioni broj i sedište punomoćnika koji je strano pravno lice;</w:t>
            </w:r>
          </w:p>
          <w:p w14:paraId="7AD509D0" w14:textId="77777777" w:rsidR="00CD4C2E" w:rsidRPr="000B4589" w:rsidRDefault="00CD4C2E" w:rsidP="000B4589">
            <w:pPr>
              <w:spacing w:after="0" w:line="276" w:lineRule="auto"/>
              <w:jc w:val="both"/>
              <w:rPr>
                <w:sz w:val="20"/>
                <w:szCs w:val="20"/>
                <w:lang w:val="sr-Latn-RS"/>
              </w:rPr>
            </w:pPr>
          </w:p>
          <w:p w14:paraId="59E66214" w14:textId="5B1A8441" w:rsidR="00CD4C2E" w:rsidRPr="000B4589" w:rsidRDefault="00CD4C2E" w:rsidP="000B4589">
            <w:pPr>
              <w:pStyle w:val="ListParagraph"/>
              <w:numPr>
                <w:ilvl w:val="0"/>
                <w:numId w:val="21"/>
              </w:numPr>
              <w:spacing w:after="0" w:line="276" w:lineRule="auto"/>
              <w:jc w:val="both"/>
              <w:rPr>
                <w:sz w:val="20"/>
                <w:szCs w:val="20"/>
                <w:lang w:val="sr-Latn-RS"/>
              </w:rPr>
            </w:pPr>
            <w:r w:rsidRPr="000B4589">
              <w:rPr>
                <w:sz w:val="20"/>
                <w:szCs w:val="20"/>
                <w:lang w:val="sr-Latn-RS"/>
              </w:rPr>
              <w:t>broj, vrstu i klasu akcija za koje se punomoćje izdaje.</w:t>
            </w:r>
          </w:p>
          <w:p w14:paraId="37B46DFF" w14:textId="77777777" w:rsidR="00CD4C2E" w:rsidRPr="000B4589" w:rsidRDefault="00CD4C2E" w:rsidP="000B4589">
            <w:pPr>
              <w:spacing w:after="0" w:line="276" w:lineRule="auto"/>
              <w:jc w:val="both"/>
              <w:rPr>
                <w:sz w:val="20"/>
                <w:szCs w:val="20"/>
                <w:lang w:val="sr-Latn-RS"/>
              </w:rPr>
            </w:pPr>
          </w:p>
        </w:tc>
        <w:tc>
          <w:tcPr>
            <w:tcW w:w="4508" w:type="dxa"/>
          </w:tcPr>
          <w:p w14:paraId="010D76DA" w14:textId="77777777" w:rsidR="00CD4C2E" w:rsidRPr="000B4589" w:rsidRDefault="00CD4C2E" w:rsidP="000B4589">
            <w:pPr>
              <w:spacing w:after="0" w:line="276" w:lineRule="auto"/>
              <w:jc w:val="both"/>
              <w:rPr>
                <w:sz w:val="20"/>
                <w:szCs w:val="20"/>
              </w:rPr>
            </w:pPr>
            <w:r w:rsidRPr="000B4589">
              <w:rPr>
                <w:sz w:val="20"/>
                <w:szCs w:val="20"/>
              </w:rPr>
              <w:lastRenderedPageBreak/>
              <w:t>The voting power of attorney shall be given in writing and must contain all the elements prescribed by law, in particular:</w:t>
            </w:r>
          </w:p>
          <w:p w14:paraId="7C9527EA" w14:textId="77777777" w:rsidR="00CD4C2E" w:rsidRPr="000B4589" w:rsidRDefault="00CD4C2E" w:rsidP="000B4589">
            <w:pPr>
              <w:spacing w:after="0" w:line="276" w:lineRule="auto"/>
              <w:jc w:val="both"/>
              <w:rPr>
                <w:sz w:val="20"/>
                <w:szCs w:val="20"/>
              </w:rPr>
            </w:pPr>
          </w:p>
          <w:p w14:paraId="012927FC" w14:textId="0A18420B" w:rsidR="00CD4C2E" w:rsidRPr="000B4589" w:rsidRDefault="00CD4C2E" w:rsidP="000B4589">
            <w:pPr>
              <w:pStyle w:val="ListParagraph"/>
              <w:numPr>
                <w:ilvl w:val="0"/>
                <w:numId w:val="21"/>
              </w:numPr>
              <w:spacing w:after="0" w:line="276" w:lineRule="auto"/>
              <w:jc w:val="both"/>
              <w:rPr>
                <w:sz w:val="20"/>
                <w:szCs w:val="20"/>
              </w:rPr>
            </w:pPr>
            <w:r w:rsidRPr="000B4589">
              <w:rPr>
                <w:sz w:val="20"/>
                <w:szCs w:val="20"/>
              </w:rPr>
              <w:t xml:space="preserve">name or business name of the shareholder issuing the power of attorney, unique identification number and residence of the shareholder who is a domestic natural </w:t>
            </w:r>
            <w:r w:rsidRPr="000B4589">
              <w:rPr>
                <w:sz w:val="20"/>
                <w:szCs w:val="20"/>
              </w:rPr>
              <w:lastRenderedPageBreak/>
              <w:t xml:space="preserve">person, </w:t>
            </w:r>
            <w:r w:rsidRPr="000B4589">
              <w:rPr>
                <w:i/>
                <w:sz w:val="20"/>
                <w:szCs w:val="20"/>
              </w:rPr>
              <w:t>i.e.</w:t>
            </w:r>
            <w:r w:rsidRPr="000B4589">
              <w:rPr>
                <w:sz w:val="20"/>
                <w:szCs w:val="20"/>
              </w:rPr>
              <w:t xml:space="preserve"> name, passport number and country of issue, or other identification number and residence of the shareholder who is a foreign natural person, </w:t>
            </w:r>
            <w:r w:rsidRPr="000B4589">
              <w:rPr>
                <w:i/>
                <w:sz w:val="20"/>
                <w:szCs w:val="20"/>
              </w:rPr>
              <w:t>i.e.</w:t>
            </w:r>
            <w:r w:rsidRPr="000B4589">
              <w:rPr>
                <w:sz w:val="20"/>
                <w:szCs w:val="20"/>
              </w:rPr>
              <w:t xml:space="preserve"> business name, registration number and address of the registered seat of the shareholder which is a domestic legal entity, </w:t>
            </w:r>
            <w:r w:rsidRPr="000B4589">
              <w:rPr>
                <w:i/>
                <w:sz w:val="20"/>
                <w:szCs w:val="20"/>
              </w:rPr>
              <w:t>i.e.</w:t>
            </w:r>
            <w:r w:rsidRPr="000B4589">
              <w:rPr>
                <w:sz w:val="20"/>
                <w:szCs w:val="20"/>
              </w:rPr>
              <w:t xml:space="preserve"> business name, registration number or other identification number and registered seat of the shareholder which is a foreign legal entity;</w:t>
            </w:r>
          </w:p>
          <w:p w14:paraId="22EFA3D3" w14:textId="77777777" w:rsidR="00CD4C2E" w:rsidRPr="000B4589" w:rsidRDefault="00CD4C2E" w:rsidP="000B4589">
            <w:pPr>
              <w:spacing w:after="0" w:line="276" w:lineRule="auto"/>
              <w:jc w:val="both"/>
              <w:rPr>
                <w:sz w:val="20"/>
                <w:szCs w:val="20"/>
              </w:rPr>
            </w:pPr>
          </w:p>
          <w:p w14:paraId="5E6C8EBF" w14:textId="51B15C4A" w:rsidR="00CD4C2E" w:rsidRPr="000B4589" w:rsidRDefault="00CD4C2E" w:rsidP="000B4589">
            <w:pPr>
              <w:pStyle w:val="ListParagraph"/>
              <w:numPr>
                <w:ilvl w:val="0"/>
                <w:numId w:val="21"/>
              </w:numPr>
              <w:spacing w:after="0" w:line="276" w:lineRule="auto"/>
              <w:jc w:val="both"/>
              <w:rPr>
                <w:sz w:val="20"/>
                <w:szCs w:val="20"/>
              </w:rPr>
            </w:pPr>
            <w:r w:rsidRPr="000B4589">
              <w:rPr>
                <w:sz w:val="20"/>
                <w:szCs w:val="20"/>
              </w:rPr>
              <w:t xml:space="preserve">name, unique identification number and residence of the proxy who is a domestic natural person, </w:t>
            </w:r>
            <w:r w:rsidRPr="000B4589">
              <w:rPr>
                <w:i/>
                <w:sz w:val="20"/>
                <w:szCs w:val="20"/>
              </w:rPr>
              <w:t>i.e.</w:t>
            </w:r>
            <w:r w:rsidRPr="000B4589">
              <w:rPr>
                <w:sz w:val="20"/>
                <w:szCs w:val="20"/>
              </w:rPr>
              <w:t xml:space="preserve"> name, passport number and country of issue, or other identification number and residence of the proxy who is a foreign natural person, </w:t>
            </w:r>
            <w:r w:rsidRPr="000B4589">
              <w:rPr>
                <w:i/>
                <w:sz w:val="20"/>
                <w:szCs w:val="20"/>
              </w:rPr>
              <w:t>i.e.</w:t>
            </w:r>
            <w:r w:rsidRPr="000B4589">
              <w:rPr>
                <w:sz w:val="20"/>
                <w:szCs w:val="20"/>
              </w:rPr>
              <w:t xml:space="preserve"> business name, registration number and seat of proxy which is domestic legal entity, </w:t>
            </w:r>
            <w:r w:rsidRPr="000B4589">
              <w:rPr>
                <w:i/>
                <w:sz w:val="20"/>
                <w:szCs w:val="20"/>
              </w:rPr>
              <w:t>i.e.</w:t>
            </w:r>
            <w:r w:rsidRPr="000B4589">
              <w:rPr>
                <w:sz w:val="20"/>
                <w:szCs w:val="20"/>
              </w:rPr>
              <w:t xml:space="preserve"> business name, registration number or other identification number and seat of the proxy which is a foreign legal entity;</w:t>
            </w:r>
          </w:p>
          <w:p w14:paraId="05AD2A77" w14:textId="77777777" w:rsidR="00CD4C2E" w:rsidRPr="000B4589" w:rsidRDefault="00CD4C2E" w:rsidP="000B4589">
            <w:pPr>
              <w:spacing w:after="0" w:line="276" w:lineRule="auto"/>
              <w:jc w:val="both"/>
              <w:rPr>
                <w:sz w:val="20"/>
                <w:szCs w:val="20"/>
              </w:rPr>
            </w:pPr>
          </w:p>
          <w:p w14:paraId="5F42D6C5" w14:textId="42C01524" w:rsidR="00CD4C2E" w:rsidRPr="000B4589" w:rsidRDefault="00CD4C2E" w:rsidP="000B4589">
            <w:pPr>
              <w:pStyle w:val="ListParagraph"/>
              <w:numPr>
                <w:ilvl w:val="0"/>
                <w:numId w:val="21"/>
              </w:numPr>
              <w:spacing w:after="0" w:line="276" w:lineRule="auto"/>
              <w:jc w:val="both"/>
              <w:rPr>
                <w:sz w:val="20"/>
                <w:szCs w:val="20"/>
              </w:rPr>
            </w:pPr>
            <w:r w:rsidRPr="000B4589">
              <w:rPr>
                <w:sz w:val="20"/>
                <w:szCs w:val="20"/>
              </w:rPr>
              <w:t>number, type and class of shares for which the power of attorney is issued.</w:t>
            </w:r>
          </w:p>
          <w:p w14:paraId="1FECA0F0" w14:textId="77777777" w:rsidR="00CD4C2E" w:rsidRPr="000B4589" w:rsidRDefault="00CD4C2E" w:rsidP="000B4589">
            <w:pPr>
              <w:spacing w:after="0" w:line="276" w:lineRule="auto"/>
              <w:rPr>
                <w:sz w:val="20"/>
                <w:szCs w:val="20"/>
                <w:lang w:val="sr-Latn-RS"/>
              </w:rPr>
            </w:pPr>
          </w:p>
        </w:tc>
      </w:tr>
      <w:tr w:rsidR="00CD4C2E" w:rsidRPr="000B4589" w14:paraId="309CBBF2" w14:textId="77777777" w:rsidTr="000B4589">
        <w:tc>
          <w:tcPr>
            <w:tcW w:w="4508" w:type="dxa"/>
          </w:tcPr>
          <w:p w14:paraId="292B91BA" w14:textId="77777777" w:rsidR="00CD4C2E" w:rsidRPr="000B4589" w:rsidRDefault="00CD4C2E" w:rsidP="000B4589">
            <w:pPr>
              <w:spacing w:after="0" w:line="276" w:lineRule="auto"/>
              <w:jc w:val="both"/>
              <w:rPr>
                <w:sz w:val="20"/>
                <w:szCs w:val="20"/>
                <w:lang w:val="sr-Latn-RS"/>
              </w:rPr>
            </w:pPr>
          </w:p>
        </w:tc>
        <w:tc>
          <w:tcPr>
            <w:tcW w:w="4508" w:type="dxa"/>
          </w:tcPr>
          <w:p w14:paraId="07826657" w14:textId="77777777" w:rsidR="00CD4C2E" w:rsidRPr="000B4589" w:rsidRDefault="00CD4C2E" w:rsidP="000B4589">
            <w:pPr>
              <w:spacing w:after="0" w:line="276" w:lineRule="auto"/>
              <w:rPr>
                <w:sz w:val="20"/>
                <w:szCs w:val="20"/>
                <w:lang w:val="sr-Latn-RS"/>
              </w:rPr>
            </w:pPr>
          </w:p>
        </w:tc>
      </w:tr>
      <w:tr w:rsidR="00CD4C2E" w:rsidRPr="000B4589" w14:paraId="403C9858" w14:textId="77777777" w:rsidTr="000B4589">
        <w:tc>
          <w:tcPr>
            <w:tcW w:w="4508" w:type="dxa"/>
          </w:tcPr>
          <w:p w14:paraId="6FAD4E18" w14:textId="77777777" w:rsidR="00CD4C2E" w:rsidRPr="000B4589" w:rsidRDefault="00CD4C2E" w:rsidP="000B4589">
            <w:pPr>
              <w:spacing w:after="0" w:line="276" w:lineRule="auto"/>
              <w:jc w:val="both"/>
              <w:rPr>
                <w:sz w:val="20"/>
                <w:szCs w:val="20"/>
                <w:lang w:val="sr-Latn-RS"/>
              </w:rPr>
            </w:pPr>
            <w:r w:rsidRPr="000B4589">
              <w:rPr>
                <w:sz w:val="20"/>
                <w:szCs w:val="20"/>
                <w:lang w:val="sr-Latn-RS"/>
              </w:rPr>
              <w:t>Punomoćje može sadržati i podatke o roku na koji se izdaje, instrukcije za učešće u raspravi i glasanju, obim i način izveštavanja vlastodavca i izvršavanju svojih obaveza i eventualne druge odredbe, s tim da sadržina punomoćja mora biti jasna i nedvosmislena.</w:t>
            </w:r>
          </w:p>
          <w:p w14:paraId="0BFD520E" w14:textId="77777777" w:rsidR="00CD4C2E" w:rsidRPr="000B4589" w:rsidRDefault="00CD4C2E" w:rsidP="000B4589">
            <w:pPr>
              <w:spacing w:after="0" w:line="276" w:lineRule="auto"/>
              <w:jc w:val="both"/>
              <w:rPr>
                <w:sz w:val="20"/>
                <w:szCs w:val="20"/>
                <w:lang w:val="sr-Latn-RS"/>
              </w:rPr>
            </w:pPr>
          </w:p>
        </w:tc>
        <w:tc>
          <w:tcPr>
            <w:tcW w:w="4508" w:type="dxa"/>
          </w:tcPr>
          <w:p w14:paraId="10419D4F" w14:textId="4A7E94C8" w:rsidR="00CD4C2E" w:rsidRPr="000B4589" w:rsidRDefault="00CD4C2E" w:rsidP="000B4589">
            <w:pPr>
              <w:spacing w:after="0" w:line="276" w:lineRule="auto"/>
              <w:jc w:val="both"/>
              <w:rPr>
                <w:sz w:val="20"/>
                <w:szCs w:val="20"/>
              </w:rPr>
            </w:pPr>
            <w:r w:rsidRPr="000B4589">
              <w:rPr>
                <w:sz w:val="20"/>
                <w:szCs w:val="20"/>
              </w:rPr>
              <w:t>The power of attorney may also contain information regarding the period for which it has been issued, instructions concerning participation in the discussion and voting, scope and manner of reporting to the principal and fulfilment of its obligations, and any other provisions, provided that the content of the power of attorney must be clear and unambiguous.</w:t>
            </w:r>
          </w:p>
        </w:tc>
      </w:tr>
      <w:tr w:rsidR="00CD4C2E" w:rsidRPr="000B4589" w14:paraId="2EE362C8" w14:textId="77777777" w:rsidTr="000B4589">
        <w:tc>
          <w:tcPr>
            <w:tcW w:w="4508" w:type="dxa"/>
          </w:tcPr>
          <w:p w14:paraId="6E7F5DA3" w14:textId="77777777" w:rsidR="00CD4C2E" w:rsidRPr="000B4589" w:rsidRDefault="00CD4C2E" w:rsidP="000B4589">
            <w:pPr>
              <w:spacing w:after="0" w:line="276" w:lineRule="auto"/>
              <w:jc w:val="both"/>
              <w:rPr>
                <w:sz w:val="20"/>
                <w:szCs w:val="20"/>
                <w:lang w:val="sr-Latn-RS"/>
              </w:rPr>
            </w:pPr>
          </w:p>
        </w:tc>
        <w:tc>
          <w:tcPr>
            <w:tcW w:w="4508" w:type="dxa"/>
          </w:tcPr>
          <w:p w14:paraId="27381DFE" w14:textId="77777777" w:rsidR="00CD4C2E" w:rsidRPr="000B4589" w:rsidRDefault="00CD4C2E" w:rsidP="000B4589">
            <w:pPr>
              <w:spacing w:after="0" w:line="276" w:lineRule="auto"/>
              <w:rPr>
                <w:sz w:val="20"/>
                <w:szCs w:val="20"/>
                <w:lang w:val="sr-Latn-RS"/>
              </w:rPr>
            </w:pPr>
          </w:p>
        </w:tc>
      </w:tr>
      <w:tr w:rsidR="00CD4C2E" w:rsidRPr="000B4589" w14:paraId="4217D940" w14:textId="77777777" w:rsidTr="000B4589">
        <w:tc>
          <w:tcPr>
            <w:tcW w:w="4508" w:type="dxa"/>
          </w:tcPr>
          <w:p w14:paraId="6077D6F6" w14:textId="2F4CF128" w:rsidR="00CD4C2E" w:rsidRPr="000B4589" w:rsidRDefault="00CD4C2E" w:rsidP="000B4589">
            <w:pPr>
              <w:spacing w:after="0" w:line="276" w:lineRule="auto"/>
              <w:jc w:val="both"/>
              <w:rPr>
                <w:sz w:val="20"/>
                <w:szCs w:val="20"/>
                <w:lang w:val="sr-Latn-RS"/>
              </w:rPr>
            </w:pPr>
            <w:r w:rsidRPr="000B4589">
              <w:rPr>
                <w:sz w:val="20"/>
                <w:szCs w:val="20"/>
                <w:lang w:val="sr-Latn-RS"/>
              </w:rPr>
              <w:t xml:space="preserve">Ako fizičko lice daje punomoćje za glasanje ono mora biti overeno u skladu sa zakonom kojim se uređuje overa potpisa. </w:t>
            </w:r>
          </w:p>
        </w:tc>
        <w:tc>
          <w:tcPr>
            <w:tcW w:w="4508" w:type="dxa"/>
          </w:tcPr>
          <w:p w14:paraId="707E8DEE" w14:textId="751E87CE" w:rsidR="00CD4C2E" w:rsidRPr="000B4589" w:rsidRDefault="00CD4C2E" w:rsidP="000B4589">
            <w:pPr>
              <w:spacing w:after="0" w:line="276" w:lineRule="auto"/>
              <w:jc w:val="both"/>
              <w:rPr>
                <w:sz w:val="20"/>
                <w:szCs w:val="20"/>
              </w:rPr>
            </w:pPr>
            <w:r w:rsidRPr="000B4589">
              <w:rPr>
                <w:sz w:val="20"/>
                <w:szCs w:val="20"/>
              </w:rPr>
              <w:t>If a natural person issues a voting power of attorney, it must be certified in accordance with the law governing the verification of signatures.</w:t>
            </w:r>
          </w:p>
        </w:tc>
      </w:tr>
      <w:tr w:rsidR="00CD4C2E" w:rsidRPr="000B4589" w14:paraId="74300E60" w14:textId="77777777" w:rsidTr="000B4589">
        <w:tc>
          <w:tcPr>
            <w:tcW w:w="4508" w:type="dxa"/>
          </w:tcPr>
          <w:p w14:paraId="5359A232" w14:textId="77777777" w:rsidR="00CD4C2E" w:rsidRPr="000B4589" w:rsidRDefault="00CD4C2E" w:rsidP="000B4589">
            <w:pPr>
              <w:spacing w:after="0" w:line="276" w:lineRule="auto"/>
              <w:jc w:val="both"/>
              <w:rPr>
                <w:sz w:val="20"/>
                <w:szCs w:val="20"/>
                <w:lang w:val="sr-Latn-RS"/>
              </w:rPr>
            </w:pPr>
          </w:p>
        </w:tc>
        <w:tc>
          <w:tcPr>
            <w:tcW w:w="4508" w:type="dxa"/>
          </w:tcPr>
          <w:p w14:paraId="30B03D65" w14:textId="77777777" w:rsidR="00CD4C2E" w:rsidRPr="000B4589" w:rsidRDefault="00CD4C2E" w:rsidP="000B4589">
            <w:pPr>
              <w:spacing w:after="0" w:line="276" w:lineRule="auto"/>
              <w:rPr>
                <w:sz w:val="20"/>
                <w:szCs w:val="20"/>
                <w:lang w:val="sr-Latn-RS"/>
              </w:rPr>
            </w:pPr>
          </w:p>
        </w:tc>
      </w:tr>
      <w:tr w:rsidR="00CD4C2E" w:rsidRPr="000B4589" w14:paraId="62128BEA" w14:textId="77777777" w:rsidTr="000B4589">
        <w:tc>
          <w:tcPr>
            <w:tcW w:w="4508" w:type="dxa"/>
          </w:tcPr>
          <w:p w14:paraId="0C6E488D" w14:textId="35CC672B" w:rsidR="00CD4C2E" w:rsidRPr="000B4589" w:rsidRDefault="00CD4C2E" w:rsidP="000B4589">
            <w:pPr>
              <w:spacing w:after="0" w:line="276" w:lineRule="auto"/>
              <w:jc w:val="both"/>
              <w:rPr>
                <w:sz w:val="20"/>
                <w:szCs w:val="20"/>
                <w:lang w:val="sr-Latn-RS"/>
              </w:rPr>
            </w:pPr>
            <w:r w:rsidRPr="000B4589">
              <w:rPr>
                <w:sz w:val="20"/>
                <w:szCs w:val="20"/>
                <w:lang w:val="sr-Latn-RS"/>
              </w:rPr>
              <w:t xml:space="preserve">Ako se punomoćje daje elektronskim putem, ono mora biti potpisano kvalifikovanim elektronskim potpisom u </w:t>
            </w:r>
            <w:r w:rsidRPr="000B4589">
              <w:rPr>
                <w:sz w:val="20"/>
                <w:szCs w:val="20"/>
                <w:lang w:val="sr-Latn-RS"/>
              </w:rPr>
              <w:lastRenderedPageBreak/>
              <w:t>skladu sa zakonom kojim se uređuje elektronski potpis.</w:t>
            </w:r>
          </w:p>
        </w:tc>
        <w:tc>
          <w:tcPr>
            <w:tcW w:w="4508" w:type="dxa"/>
          </w:tcPr>
          <w:p w14:paraId="7DE1FF78" w14:textId="7D9EBC14" w:rsidR="00CD4C2E" w:rsidRPr="000B4589" w:rsidRDefault="00CD4C2E" w:rsidP="000B4589">
            <w:pPr>
              <w:spacing w:after="0" w:line="276" w:lineRule="auto"/>
              <w:jc w:val="both"/>
              <w:rPr>
                <w:sz w:val="20"/>
                <w:szCs w:val="20"/>
              </w:rPr>
            </w:pPr>
            <w:r w:rsidRPr="000B4589">
              <w:rPr>
                <w:sz w:val="20"/>
                <w:szCs w:val="20"/>
              </w:rPr>
              <w:lastRenderedPageBreak/>
              <w:t xml:space="preserve">If the power of attorney is issued electronically, it must be signed with a qualified electronic signature in </w:t>
            </w:r>
            <w:r w:rsidRPr="000B4589">
              <w:rPr>
                <w:sz w:val="20"/>
                <w:szCs w:val="20"/>
              </w:rPr>
              <w:lastRenderedPageBreak/>
              <w:t>accordance with the law governing electronic signatures.</w:t>
            </w:r>
          </w:p>
        </w:tc>
      </w:tr>
      <w:tr w:rsidR="00CD4C2E" w:rsidRPr="000B4589" w14:paraId="05815052" w14:textId="77777777" w:rsidTr="000B4589">
        <w:tc>
          <w:tcPr>
            <w:tcW w:w="4508" w:type="dxa"/>
          </w:tcPr>
          <w:p w14:paraId="0BEA1648" w14:textId="77777777" w:rsidR="00CD4C2E" w:rsidRPr="000B4589" w:rsidRDefault="00CD4C2E" w:rsidP="000B4589">
            <w:pPr>
              <w:spacing w:after="0" w:line="276" w:lineRule="auto"/>
              <w:jc w:val="both"/>
              <w:rPr>
                <w:sz w:val="20"/>
                <w:szCs w:val="20"/>
                <w:lang w:val="sr-Latn-RS"/>
              </w:rPr>
            </w:pPr>
          </w:p>
        </w:tc>
        <w:tc>
          <w:tcPr>
            <w:tcW w:w="4508" w:type="dxa"/>
          </w:tcPr>
          <w:p w14:paraId="2E65768A" w14:textId="77777777" w:rsidR="00CD4C2E" w:rsidRPr="000B4589" w:rsidRDefault="00CD4C2E" w:rsidP="000B4589">
            <w:pPr>
              <w:spacing w:after="0" w:line="276" w:lineRule="auto"/>
              <w:rPr>
                <w:sz w:val="20"/>
                <w:szCs w:val="20"/>
                <w:lang w:val="sr-Latn-RS"/>
              </w:rPr>
            </w:pPr>
          </w:p>
        </w:tc>
      </w:tr>
      <w:tr w:rsidR="00CD4C2E" w:rsidRPr="000B4589" w14:paraId="49D6B090" w14:textId="77777777" w:rsidTr="000B4589">
        <w:tc>
          <w:tcPr>
            <w:tcW w:w="4508" w:type="dxa"/>
          </w:tcPr>
          <w:p w14:paraId="087336DE" w14:textId="4DA234D7" w:rsidR="00CD4C2E" w:rsidRPr="000B4589" w:rsidRDefault="00CD4C2E" w:rsidP="000B4589">
            <w:pPr>
              <w:spacing w:after="0" w:line="276" w:lineRule="auto"/>
              <w:jc w:val="both"/>
              <w:rPr>
                <w:sz w:val="20"/>
                <w:szCs w:val="20"/>
                <w:lang w:val="sr-Latn-RS"/>
              </w:rPr>
            </w:pPr>
            <w:r w:rsidRPr="000B4589">
              <w:rPr>
                <w:sz w:val="20"/>
                <w:szCs w:val="20"/>
                <w:lang w:val="sr-Latn-RS"/>
              </w:rPr>
              <w:t>Akcionar koji želi da iskoristi mogućnost davanja punomoćja elektronskim putem dužan je da o tome obavesti Društvo dostavljanjem istog na zvaničnu e-mail adresu Društva.</w:t>
            </w:r>
          </w:p>
        </w:tc>
        <w:tc>
          <w:tcPr>
            <w:tcW w:w="4508" w:type="dxa"/>
          </w:tcPr>
          <w:p w14:paraId="470C9C58" w14:textId="62D1F365" w:rsidR="00CD4C2E" w:rsidRPr="000B4589" w:rsidRDefault="00CD4C2E" w:rsidP="000B4589">
            <w:pPr>
              <w:spacing w:after="0" w:line="276" w:lineRule="auto"/>
              <w:jc w:val="both"/>
              <w:rPr>
                <w:sz w:val="20"/>
                <w:szCs w:val="20"/>
              </w:rPr>
            </w:pPr>
            <w:r w:rsidRPr="000B4589">
              <w:rPr>
                <w:sz w:val="20"/>
                <w:szCs w:val="20"/>
              </w:rPr>
              <w:t xml:space="preserve">A shareholder who wants to use the possibility of issuing a power of attorney electronically is obliged to inform the Company by delivering it </w:t>
            </w:r>
            <w:r w:rsidRPr="000B4589">
              <w:rPr>
                <w:i/>
                <w:sz w:val="20"/>
                <w:szCs w:val="20"/>
              </w:rPr>
              <w:t>via</w:t>
            </w:r>
            <w:r w:rsidRPr="000B4589">
              <w:rPr>
                <w:sz w:val="20"/>
                <w:szCs w:val="20"/>
              </w:rPr>
              <w:t xml:space="preserve"> official e-mail address of the Company.</w:t>
            </w:r>
          </w:p>
        </w:tc>
      </w:tr>
      <w:tr w:rsidR="00CD4C2E" w:rsidRPr="000B4589" w14:paraId="16616EA7" w14:textId="77777777" w:rsidTr="000B4589">
        <w:tc>
          <w:tcPr>
            <w:tcW w:w="4508" w:type="dxa"/>
          </w:tcPr>
          <w:p w14:paraId="052A21DE" w14:textId="77777777" w:rsidR="00CD4C2E" w:rsidRPr="000B4589" w:rsidRDefault="00CD4C2E" w:rsidP="000B4589">
            <w:pPr>
              <w:spacing w:after="0" w:line="276" w:lineRule="auto"/>
              <w:jc w:val="both"/>
              <w:rPr>
                <w:sz w:val="20"/>
                <w:szCs w:val="20"/>
                <w:lang w:val="sr-Latn-RS"/>
              </w:rPr>
            </w:pPr>
          </w:p>
        </w:tc>
        <w:tc>
          <w:tcPr>
            <w:tcW w:w="4508" w:type="dxa"/>
          </w:tcPr>
          <w:p w14:paraId="3C61FE31" w14:textId="77777777" w:rsidR="00CD4C2E" w:rsidRPr="000B4589" w:rsidRDefault="00CD4C2E" w:rsidP="000B4589">
            <w:pPr>
              <w:spacing w:after="0" w:line="276" w:lineRule="auto"/>
              <w:jc w:val="both"/>
              <w:rPr>
                <w:sz w:val="20"/>
                <w:szCs w:val="20"/>
                <w:lang w:val="sr-Latn-RS"/>
              </w:rPr>
            </w:pPr>
          </w:p>
        </w:tc>
      </w:tr>
      <w:tr w:rsidR="00CD4C2E" w:rsidRPr="000B4589" w14:paraId="2EFCCB10" w14:textId="77777777" w:rsidTr="000B4589">
        <w:tc>
          <w:tcPr>
            <w:tcW w:w="4508" w:type="dxa"/>
          </w:tcPr>
          <w:p w14:paraId="2BF31979" w14:textId="2B735AFC" w:rsidR="00CD4C2E" w:rsidRPr="000B4589" w:rsidRDefault="00CD4C2E" w:rsidP="000B4589">
            <w:pPr>
              <w:spacing w:after="0" w:line="276" w:lineRule="auto"/>
              <w:jc w:val="both"/>
              <w:rPr>
                <w:sz w:val="20"/>
                <w:szCs w:val="20"/>
                <w:lang w:val="sr-Latn-RS"/>
              </w:rPr>
            </w:pPr>
            <w:r w:rsidRPr="000B4589">
              <w:rPr>
                <w:sz w:val="20"/>
                <w:szCs w:val="20"/>
                <w:lang w:val="sr-Latn-RS"/>
              </w:rPr>
              <w:t>Akcionar ili punomoćnik su dužni da kopiju punomoćja dostave Društvu najkasnije onog dana koji prethodi periodu od tri radna dana pre dana održavanja sednice.</w:t>
            </w:r>
          </w:p>
        </w:tc>
        <w:tc>
          <w:tcPr>
            <w:tcW w:w="4508" w:type="dxa"/>
          </w:tcPr>
          <w:p w14:paraId="28250350" w14:textId="5F649E82" w:rsidR="00CD4C2E" w:rsidRPr="000B4589" w:rsidRDefault="00CD4C2E" w:rsidP="000B4589">
            <w:pPr>
              <w:spacing w:after="0" w:line="276" w:lineRule="auto"/>
              <w:jc w:val="both"/>
              <w:rPr>
                <w:sz w:val="20"/>
                <w:szCs w:val="20"/>
                <w:lang w:val="sr-Latn-RS"/>
              </w:rPr>
            </w:pPr>
            <w:r w:rsidRPr="000B4589">
              <w:rPr>
                <w:sz w:val="20"/>
                <w:szCs w:val="20"/>
              </w:rPr>
              <w:t>The shareholder or proxy are obliged to submit a copy of the power of attorney to the Company no later than the day preceding the period of three business days prior to day of holding the session.</w:t>
            </w:r>
          </w:p>
        </w:tc>
      </w:tr>
      <w:tr w:rsidR="00CD4C2E" w:rsidRPr="000B4589" w14:paraId="6023EBFB" w14:textId="77777777" w:rsidTr="000B4589">
        <w:tc>
          <w:tcPr>
            <w:tcW w:w="4508" w:type="dxa"/>
          </w:tcPr>
          <w:p w14:paraId="0EC346B5" w14:textId="77777777" w:rsidR="00CD4C2E" w:rsidRPr="000B4589" w:rsidRDefault="00CD4C2E" w:rsidP="000B4589">
            <w:pPr>
              <w:spacing w:after="0" w:line="276" w:lineRule="auto"/>
              <w:jc w:val="both"/>
              <w:rPr>
                <w:sz w:val="20"/>
                <w:szCs w:val="20"/>
                <w:lang w:val="sr-Latn-RS"/>
              </w:rPr>
            </w:pPr>
          </w:p>
        </w:tc>
        <w:tc>
          <w:tcPr>
            <w:tcW w:w="4508" w:type="dxa"/>
          </w:tcPr>
          <w:p w14:paraId="747C505D" w14:textId="77777777" w:rsidR="00CD4C2E" w:rsidRPr="000B4589" w:rsidRDefault="00CD4C2E" w:rsidP="000B4589">
            <w:pPr>
              <w:spacing w:after="0" w:line="276" w:lineRule="auto"/>
              <w:jc w:val="both"/>
              <w:rPr>
                <w:sz w:val="20"/>
                <w:szCs w:val="20"/>
                <w:lang w:val="sr-Latn-RS"/>
              </w:rPr>
            </w:pPr>
          </w:p>
        </w:tc>
      </w:tr>
      <w:tr w:rsidR="00CD4C2E" w:rsidRPr="000B4589" w14:paraId="06FBF636" w14:textId="77777777" w:rsidTr="000B4589">
        <w:tc>
          <w:tcPr>
            <w:tcW w:w="4508" w:type="dxa"/>
          </w:tcPr>
          <w:p w14:paraId="0B212EB7" w14:textId="77777777" w:rsidR="00CD4C2E" w:rsidRPr="000B4589" w:rsidRDefault="00CD4C2E" w:rsidP="000B4589">
            <w:pPr>
              <w:spacing w:after="0" w:line="276" w:lineRule="auto"/>
              <w:jc w:val="both"/>
              <w:rPr>
                <w:sz w:val="20"/>
                <w:szCs w:val="20"/>
                <w:lang w:val="sr-Latn-RS"/>
              </w:rPr>
            </w:pPr>
            <w:r w:rsidRPr="000B4589">
              <w:rPr>
                <w:sz w:val="20"/>
                <w:szCs w:val="20"/>
                <w:lang w:val="sr-Latn-RS"/>
              </w:rPr>
              <w:t>Smatra se da je punomoćje opozvano ako akcionar lično pristupi sednici Skupštine.</w:t>
            </w:r>
          </w:p>
          <w:p w14:paraId="3FCE3D67" w14:textId="77777777" w:rsidR="00CD4C2E" w:rsidRPr="000B4589" w:rsidRDefault="00CD4C2E" w:rsidP="000B4589">
            <w:pPr>
              <w:spacing w:after="0" w:line="276" w:lineRule="auto"/>
              <w:jc w:val="both"/>
              <w:rPr>
                <w:sz w:val="20"/>
                <w:szCs w:val="20"/>
                <w:lang w:val="sr-Latn-RS"/>
              </w:rPr>
            </w:pPr>
          </w:p>
        </w:tc>
        <w:tc>
          <w:tcPr>
            <w:tcW w:w="4508" w:type="dxa"/>
          </w:tcPr>
          <w:p w14:paraId="661677BA" w14:textId="3221D3CB" w:rsidR="00CD4C2E" w:rsidRPr="000B4589" w:rsidRDefault="00CD4C2E" w:rsidP="000B4589">
            <w:pPr>
              <w:spacing w:after="0" w:line="276" w:lineRule="auto"/>
              <w:jc w:val="both"/>
              <w:rPr>
                <w:sz w:val="20"/>
                <w:szCs w:val="20"/>
                <w:lang w:val="sr-Latn-RS"/>
              </w:rPr>
            </w:pPr>
            <w:r w:rsidRPr="000B4589">
              <w:rPr>
                <w:sz w:val="20"/>
                <w:szCs w:val="20"/>
              </w:rPr>
              <w:t>It is considered that the power of attorney is revoked if the shareholder personally attends the session of the General Meeting.</w:t>
            </w:r>
          </w:p>
        </w:tc>
      </w:tr>
      <w:tr w:rsidR="00CD4C2E" w:rsidRPr="000B4589" w14:paraId="41851A27" w14:textId="77777777" w:rsidTr="000B4589">
        <w:tc>
          <w:tcPr>
            <w:tcW w:w="4508" w:type="dxa"/>
          </w:tcPr>
          <w:p w14:paraId="6C114846" w14:textId="77777777" w:rsidR="00CD4C2E" w:rsidRPr="000B4589" w:rsidRDefault="00CD4C2E" w:rsidP="000B4589">
            <w:pPr>
              <w:spacing w:after="0" w:line="276" w:lineRule="auto"/>
              <w:jc w:val="both"/>
              <w:rPr>
                <w:sz w:val="20"/>
                <w:szCs w:val="20"/>
                <w:lang w:val="sr-Latn-RS"/>
              </w:rPr>
            </w:pPr>
          </w:p>
        </w:tc>
        <w:tc>
          <w:tcPr>
            <w:tcW w:w="4508" w:type="dxa"/>
          </w:tcPr>
          <w:p w14:paraId="6E0E9C0A" w14:textId="77777777" w:rsidR="00CD4C2E" w:rsidRPr="000B4589" w:rsidRDefault="00CD4C2E" w:rsidP="000B4589">
            <w:pPr>
              <w:spacing w:after="0" w:line="276" w:lineRule="auto"/>
              <w:rPr>
                <w:sz w:val="20"/>
                <w:szCs w:val="20"/>
                <w:lang w:val="sr-Latn-RS"/>
              </w:rPr>
            </w:pPr>
          </w:p>
        </w:tc>
      </w:tr>
      <w:tr w:rsidR="00CD4C2E" w:rsidRPr="000B4589" w14:paraId="3BA5DB92" w14:textId="77777777" w:rsidTr="000B4589">
        <w:tc>
          <w:tcPr>
            <w:tcW w:w="4508" w:type="dxa"/>
          </w:tcPr>
          <w:p w14:paraId="4C052643" w14:textId="0376419A" w:rsidR="00CD4C2E" w:rsidRPr="000B4589" w:rsidRDefault="00CD4C2E" w:rsidP="000B4589">
            <w:pPr>
              <w:spacing w:after="0" w:line="276" w:lineRule="auto"/>
              <w:jc w:val="center"/>
              <w:rPr>
                <w:b/>
                <w:bCs/>
                <w:sz w:val="20"/>
                <w:szCs w:val="20"/>
                <w:lang w:val="sr-Latn-RS"/>
              </w:rPr>
            </w:pPr>
            <w:r w:rsidRPr="000B4589">
              <w:rPr>
                <w:b/>
                <w:bCs/>
                <w:sz w:val="20"/>
                <w:szCs w:val="20"/>
                <w:lang w:val="sr-Latn-RS"/>
              </w:rPr>
              <w:t>PRIPREMANJE I SAZIVANJE SEDNICE SKUPŠTINE</w:t>
            </w:r>
          </w:p>
          <w:p w14:paraId="3554C0D2" w14:textId="09417B3A" w:rsidR="00CD4C2E" w:rsidRPr="000B4589" w:rsidRDefault="00CD4C2E" w:rsidP="000B4589">
            <w:pPr>
              <w:spacing w:after="0" w:line="276" w:lineRule="auto"/>
              <w:jc w:val="center"/>
              <w:rPr>
                <w:b/>
                <w:bCs/>
                <w:sz w:val="20"/>
                <w:szCs w:val="20"/>
                <w:lang w:val="sr-Latn-RS"/>
              </w:rPr>
            </w:pPr>
            <w:r w:rsidRPr="000B4589">
              <w:rPr>
                <w:b/>
                <w:bCs/>
                <w:sz w:val="20"/>
                <w:szCs w:val="20"/>
                <w:lang w:val="sr-Latn-RS"/>
              </w:rPr>
              <w:t>Član 4.</w:t>
            </w:r>
          </w:p>
        </w:tc>
        <w:tc>
          <w:tcPr>
            <w:tcW w:w="4508" w:type="dxa"/>
          </w:tcPr>
          <w:p w14:paraId="26DF7A24" w14:textId="6ABF726E" w:rsidR="00CD4C2E" w:rsidRPr="000B4589" w:rsidRDefault="00CD4C2E" w:rsidP="000B4589">
            <w:pPr>
              <w:spacing w:after="0" w:line="276" w:lineRule="auto"/>
              <w:jc w:val="center"/>
              <w:rPr>
                <w:b/>
                <w:bCs/>
                <w:sz w:val="20"/>
                <w:szCs w:val="20"/>
              </w:rPr>
            </w:pPr>
            <w:r w:rsidRPr="000B4589">
              <w:rPr>
                <w:b/>
                <w:bCs/>
                <w:sz w:val="20"/>
                <w:szCs w:val="20"/>
              </w:rPr>
              <w:t>PREPARATION AND CONVENING OF THE GENERAL MEETING’ SESSION</w:t>
            </w:r>
          </w:p>
          <w:p w14:paraId="0F75F788" w14:textId="4D95DCB9" w:rsidR="00CD4C2E" w:rsidRPr="000B4589" w:rsidRDefault="00CD4C2E" w:rsidP="000B4589">
            <w:pPr>
              <w:spacing w:after="0" w:line="276" w:lineRule="auto"/>
              <w:jc w:val="center"/>
              <w:rPr>
                <w:b/>
                <w:bCs/>
                <w:sz w:val="20"/>
                <w:szCs w:val="20"/>
              </w:rPr>
            </w:pPr>
            <w:r w:rsidRPr="000B4589">
              <w:rPr>
                <w:b/>
                <w:bCs/>
                <w:sz w:val="20"/>
                <w:szCs w:val="20"/>
              </w:rPr>
              <w:t>Article 4</w:t>
            </w:r>
          </w:p>
        </w:tc>
      </w:tr>
      <w:tr w:rsidR="00CD4C2E" w:rsidRPr="000B4589" w14:paraId="58338A38" w14:textId="77777777" w:rsidTr="000B4589">
        <w:tc>
          <w:tcPr>
            <w:tcW w:w="4508" w:type="dxa"/>
          </w:tcPr>
          <w:p w14:paraId="50FDED48" w14:textId="77777777" w:rsidR="00CD4C2E" w:rsidRPr="000B4589" w:rsidRDefault="00CD4C2E" w:rsidP="000B4589">
            <w:pPr>
              <w:spacing w:after="0" w:line="276" w:lineRule="auto"/>
              <w:jc w:val="center"/>
              <w:rPr>
                <w:b/>
                <w:bCs/>
                <w:sz w:val="20"/>
                <w:szCs w:val="20"/>
                <w:lang w:val="sr-Latn-RS"/>
              </w:rPr>
            </w:pPr>
          </w:p>
        </w:tc>
        <w:tc>
          <w:tcPr>
            <w:tcW w:w="4508" w:type="dxa"/>
          </w:tcPr>
          <w:p w14:paraId="3884C2D7" w14:textId="77777777" w:rsidR="00CD4C2E" w:rsidRPr="000B4589" w:rsidRDefault="00CD4C2E" w:rsidP="000B4589">
            <w:pPr>
              <w:spacing w:after="0" w:line="276" w:lineRule="auto"/>
              <w:rPr>
                <w:sz w:val="20"/>
                <w:szCs w:val="20"/>
              </w:rPr>
            </w:pPr>
          </w:p>
        </w:tc>
      </w:tr>
      <w:tr w:rsidR="00CD4C2E" w:rsidRPr="000B4589" w14:paraId="6F263931" w14:textId="77777777" w:rsidTr="000B4589">
        <w:tc>
          <w:tcPr>
            <w:tcW w:w="4508" w:type="dxa"/>
          </w:tcPr>
          <w:p w14:paraId="391ED2AA" w14:textId="286D0F67" w:rsidR="00CD4C2E" w:rsidRPr="000B4589" w:rsidRDefault="00CD4C2E" w:rsidP="000B4589">
            <w:pPr>
              <w:spacing w:after="0" w:line="276" w:lineRule="auto"/>
              <w:jc w:val="both"/>
              <w:rPr>
                <w:b/>
                <w:bCs/>
                <w:sz w:val="20"/>
                <w:szCs w:val="20"/>
                <w:lang w:val="sr-Latn-RS"/>
              </w:rPr>
            </w:pPr>
            <w:r w:rsidRPr="000B4589">
              <w:rPr>
                <w:sz w:val="20"/>
                <w:szCs w:val="20"/>
                <w:lang w:val="sr-Latn-RS"/>
              </w:rPr>
              <w:t>Sednice Skupštine saziva nadzorni odbor, koji odlukom utvrđuje dnevni red sednice, određuje dan, vreme i mesto održavanja sednice, a u slučajevima i pod uslovima i u proceduri određenoj zakonom i Statutom Društva.</w:t>
            </w:r>
          </w:p>
        </w:tc>
        <w:tc>
          <w:tcPr>
            <w:tcW w:w="4508" w:type="dxa"/>
          </w:tcPr>
          <w:p w14:paraId="6E8493C7" w14:textId="2E177E59" w:rsidR="00CD4C2E" w:rsidRPr="000B4589" w:rsidRDefault="00CD4C2E" w:rsidP="000B4589">
            <w:pPr>
              <w:spacing w:after="0" w:line="276" w:lineRule="auto"/>
              <w:jc w:val="both"/>
              <w:rPr>
                <w:sz w:val="20"/>
                <w:szCs w:val="20"/>
              </w:rPr>
            </w:pPr>
            <w:r w:rsidRPr="000B4589">
              <w:rPr>
                <w:sz w:val="20"/>
                <w:szCs w:val="20"/>
              </w:rPr>
              <w:t xml:space="preserve">The Supervisory Board shall convene the sessions of the General Meeting, which, </w:t>
            </w:r>
            <w:r w:rsidRPr="000B4589">
              <w:rPr>
                <w:i/>
                <w:sz w:val="20"/>
                <w:szCs w:val="20"/>
              </w:rPr>
              <w:t>via</w:t>
            </w:r>
            <w:r w:rsidRPr="000B4589">
              <w:rPr>
                <w:sz w:val="20"/>
                <w:szCs w:val="20"/>
              </w:rPr>
              <w:t xml:space="preserve"> decision, determines the agenda of the session and the day, time and venue of the session, in cases and under the conditions and in the procedure determined by law and Statute of the Company.</w:t>
            </w:r>
          </w:p>
        </w:tc>
      </w:tr>
      <w:tr w:rsidR="00CD4C2E" w:rsidRPr="000B4589" w14:paraId="6781C33C" w14:textId="77777777" w:rsidTr="000B4589">
        <w:tc>
          <w:tcPr>
            <w:tcW w:w="4508" w:type="dxa"/>
          </w:tcPr>
          <w:p w14:paraId="6E1AB525" w14:textId="77777777" w:rsidR="00CD4C2E" w:rsidRPr="000B4589" w:rsidRDefault="00CD4C2E" w:rsidP="000B4589">
            <w:pPr>
              <w:spacing w:after="0" w:line="276" w:lineRule="auto"/>
              <w:jc w:val="center"/>
              <w:rPr>
                <w:sz w:val="20"/>
                <w:szCs w:val="20"/>
                <w:lang w:val="sr-Latn-RS"/>
              </w:rPr>
            </w:pPr>
          </w:p>
        </w:tc>
        <w:tc>
          <w:tcPr>
            <w:tcW w:w="4508" w:type="dxa"/>
          </w:tcPr>
          <w:p w14:paraId="11A44F45" w14:textId="77777777" w:rsidR="00CD4C2E" w:rsidRPr="000B4589" w:rsidRDefault="00CD4C2E" w:rsidP="000B4589">
            <w:pPr>
              <w:spacing w:after="0" w:line="276" w:lineRule="auto"/>
              <w:rPr>
                <w:sz w:val="20"/>
                <w:szCs w:val="20"/>
              </w:rPr>
            </w:pPr>
          </w:p>
        </w:tc>
      </w:tr>
      <w:tr w:rsidR="00CD4C2E" w:rsidRPr="000B4589" w14:paraId="03C6C979" w14:textId="77777777" w:rsidTr="000B4589">
        <w:tc>
          <w:tcPr>
            <w:tcW w:w="4508" w:type="dxa"/>
          </w:tcPr>
          <w:p w14:paraId="700356CC" w14:textId="7C2BD6C2" w:rsidR="00CD4C2E" w:rsidRPr="000B4589" w:rsidRDefault="00CD4C2E" w:rsidP="000B4589">
            <w:pPr>
              <w:spacing w:after="0" w:line="276" w:lineRule="auto"/>
              <w:jc w:val="both"/>
              <w:rPr>
                <w:sz w:val="20"/>
                <w:szCs w:val="20"/>
                <w:lang w:val="sr-Latn-RS"/>
              </w:rPr>
            </w:pPr>
            <w:r w:rsidRPr="000B4589">
              <w:rPr>
                <w:sz w:val="20"/>
                <w:szCs w:val="20"/>
                <w:lang w:val="sr-Latn-RS"/>
              </w:rPr>
              <w:t>Nadzorni odbor može sazvati vanrednu sednicu i po zahtevu akcionara koji imaju najmanje 5% osnovnog kapitala Društva, odnosno akcionara koji imaju najmanje 5% akcija u okviru klase koja ima pravo glasa po tačkama dnevnog reda koji se predlaže, a u skladu sa pozitivnim propisima i Statutom Društva.</w:t>
            </w:r>
          </w:p>
        </w:tc>
        <w:tc>
          <w:tcPr>
            <w:tcW w:w="4508" w:type="dxa"/>
          </w:tcPr>
          <w:p w14:paraId="4B25CA18" w14:textId="5656DEDE" w:rsidR="00CD4C2E" w:rsidRPr="000B4589" w:rsidRDefault="00CD4C2E" w:rsidP="000B4589">
            <w:pPr>
              <w:spacing w:after="0" w:line="276" w:lineRule="auto"/>
              <w:jc w:val="both"/>
              <w:rPr>
                <w:sz w:val="20"/>
                <w:szCs w:val="20"/>
              </w:rPr>
            </w:pPr>
            <w:r w:rsidRPr="000B4589">
              <w:rPr>
                <w:sz w:val="20"/>
                <w:szCs w:val="20"/>
              </w:rPr>
              <w:t>The extraordinary session may be convened by the Supervisory Board upon request of the shareholders who have at least 5% of the initial capital of the Company, or shareholders who have at least 5% of shares within the class of shares entitled to vote on the proposed agenda, in accordance with applicable regulations and the Statute of the Company.</w:t>
            </w:r>
          </w:p>
        </w:tc>
      </w:tr>
      <w:tr w:rsidR="00CD4C2E" w:rsidRPr="000B4589" w14:paraId="548A338D" w14:textId="77777777" w:rsidTr="000B4589">
        <w:tc>
          <w:tcPr>
            <w:tcW w:w="4508" w:type="dxa"/>
          </w:tcPr>
          <w:p w14:paraId="2193BDB5" w14:textId="77777777" w:rsidR="00CD4C2E" w:rsidRPr="000B4589" w:rsidRDefault="00CD4C2E" w:rsidP="000B4589">
            <w:pPr>
              <w:spacing w:after="0" w:line="276" w:lineRule="auto"/>
              <w:rPr>
                <w:sz w:val="20"/>
                <w:szCs w:val="20"/>
                <w:lang w:val="sr-Latn-RS"/>
              </w:rPr>
            </w:pPr>
          </w:p>
        </w:tc>
        <w:tc>
          <w:tcPr>
            <w:tcW w:w="4508" w:type="dxa"/>
          </w:tcPr>
          <w:p w14:paraId="3BE17D21" w14:textId="77777777" w:rsidR="00CD4C2E" w:rsidRPr="000B4589" w:rsidRDefault="00CD4C2E" w:rsidP="000B4589">
            <w:pPr>
              <w:spacing w:after="0" w:line="276" w:lineRule="auto"/>
              <w:rPr>
                <w:sz w:val="20"/>
                <w:szCs w:val="20"/>
              </w:rPr>
            </w:pPr>
          </w:p>
        </w:tc>
      </w:tr>
      <w:tr w:rsidR="00CD4C2E" w:rsidRPr="000B4589" w14:paraId="54D5C34E" w14:textId="77777777" w:rsidTr="000B4589">
        <w:tc>
          <w:tcPr>
            <w:tcW w:w="4508" w:type="dxa"/>
          </w:tcPr>
          <w:p w14:paraId="0D6AFBBC" w14:textId="27B2728F" w:rsidR="00CD4C2E" w:rsidRPr="000B4589" w:rsidRDefault="00CD4C2E" w:rsidP="000B4589">
            <w:pPr>
              <w:spacing w:after="0" w:line="276" w:lineRule="auto"/>
              <w:jc w:val="center"/>
              <w:rPr>
                <w:b/>
                <w:bCs/>
                <w:sz w:val="20"/>
                <w:szCs w:val="20"/>
              </w:rPr>
            </w:pPr>
            <w:r w:rsidRPr="000B4589">
              <w:rPr>
                <w:b/>
                <w:bCs/>
                <w:sz w:val="20"/>
                <w:szCs w:val="20"/>
              </w:rPr>
              <w:t>Član 5.</w:t>
            </w:r>
          </w:p>
        </w:tc>
        <w:tc>
          <w:tcPr>
            <w:tcW w:w="4508" w:type="dxa"/>
          </w:tcPr>
          <w:p w14:paraId="5C481836" w14:textId="5DB0CFE0" w:rsidR="00CD4C2E" w:rsidRPr="000B4589" w:rsidRDefault="00CD4C2E" w:rsidP="000B4589">
            <w:pPr>
              <w:spacing w:after="0" w:line="276" w:lineRule="auto"/>
              <w:jc w:val="center"/>
              <w:rPr>
                <w:b/>
                <w:bCs/>
                <w:sz w:val="20"/>
                <w:szCs w:val="20"/>
              </w:rPr>
            </w:pPr>
            <w:r w:rsidRPr="000B4589">
              <w:rPr>
                <w:b/>
                <w:bCs/>
                <w:sz w:val="20"/>
                <w:szCs w:val="20"/>
              </w:rPr>
              <w:t>Article 5</w:t>
            </w:r>
          </w:p>
        </w:tc>
      </w:tr>
      <w:tr w:rsidR="00CD4C2E" w:rsidRPr="000B4589" w14:paraId="331F99F6" w14:textId="77777777" w:rsidTr="000B4589">
        <w:tc>
          <w:tcPr>
            <w:tcW w:w="4508" w:type="dxa"/>
          </w:tcPr>
          <w:p w14:paraId="29D3F886" w14:textId="77777777" w:rsidR="00CD4C2E" w:rsidRPr="000B4589" w:rsidRDefault="00CD4C2E" w:rsidP="000B4589">
            <w:pPr>
              <w:spacing w:after="0" w:line="276" w:lineRule="auto"/>
              <w:rPr>
                <w:sz w:val="20"/>
                <w:szCs w:val="20"/>
              </w:rPr>
            </w:pPr>
          </w:p>
        </w:tc>
        <w:tc>
          <w:tcPr>
            <w:tcW w:w="4508" w:type="dxa"/>
          </w:tcPr>
          <w:p w14:paraId="43F1ED0B" w14:textId="77777777" w:rsidR="00CD4C2E" w:rsidRPr="000B4589" w:rsidRDefault="00CD4C2E" w:rsidP="000B4589">
            <w:pPr>
              <w:spacing w:after="0" w:line="276" w:lineRule="auto"/>
              <w:rPr>
                <w:sz w:val="20"/>
                <w:szCs w:val="20"/>
              </w:rPr>
            </w:pPr>
          </w:p>
        </w:tc>
      </w:tr>
      <w:tr w:rsidR="00CD4C2E" w:rsidRPr="000B4589" w14:paraId="5B4E6696" w14:textId="77777777" w:rsidTr="000B4589">
        <w:tc>
          <w:tcPr>
            <w:tcW w:w="4508" w:type="dxa"/>
          </w:tcPr>
          <w:p w14:paraId="69C28159" w14:textId="77777777" w:rsidR="00CD4C2E" w:rsidRPr="000B4589" w:rsidRDefault="00CD4C2E" w:rsidP="000B4589">
            <w:pPr>
              <w:spacing w:after="0" w:line="276" w:lineRule="auto"/>
              <w:jc w:val="both"/>
              <w:rPr>
                <w:sz w:val="20"/>
                <w:szCs w:val="20"/>
                <w:lang w:val="sr-Latn-RS"/>
              </w:rPr>
            </w:pPr>
            <w:r w:rsidRPr="000B4589">
              <w:rPr>
                <w:sz w:val="20"/>
                <w:szCs w:val="20"/>
                <w:lang w:val="sr-Latn-RS"/>
              </w:rPr>
              <w:t xml:space="preserve">Poziv za redovnu sednicu Skupštine se upućuje najkasnije 30 dana pre dana održavanja sednice, odnosno poziv za </w:t>
            </w:r>
            <w:r w:rsidRPr="000B4589">
              <w:rPr>
                <w:sz w:val="20"/>
                <w:szCs w:val="20"/>
                <w:lang w:val="sr-Latn-RS"/>
              </w:rPr>
              <w:lastRenderedPageBreak/>
              <w:t>vanrednu sednicu Skupštine se upućuje najkasnije 21 dan pre dana održavanja sednice i to licima koja su akcionari Društva na dan kada je nadzorni odbor doneo odluku o sazivanju skupštine.</w:t>
            </w:r>
          </w:p>
          <w:p w14:paraId="370D1AD2" w14:textId="77777777" w:rsidR="00CD4C2E" w:rsidRPr="000B4589" w:rsidRDefault="00CD4C2E" w:rsidP="000B4589">
            <w:pPr>
              <w:spacing w:after="0" w:line="276" w:lineRule="auto"/>
              <w:jc w:val="both"/>
              <w:rPr>
                <w:sz w:val="20"/>
                <w:szCs w:val="20"/>
              </w:rPr>
            </w:pPr>
          </w:p>
        </w:tc>
        <w:tc>
          <w:tcPr>
            <w:tcW w:w="4508" w:type="dxa"/>
          </w:tcPr>
          <w:p w14:paraId="0CCACE06" w14:textId="6323AD6C" w:rsidR="00CD4C2E" w:rsidRPr="000B4589" w:rsidRDefault="00CD4C2E" w:rsidP="000B4589">
            <w:pPr>
              <w:spacing w:after="0" w:line="276" w:lineRule="auto"/>
              <w:jc w:val="both"/>
              <w:rPr>
                <w:sz w:val="20"/>
                <w:szCs w:val="20"/>
              </w:rPr>
            </w:pPr>
            <w:r w:rsidRPr="000B4589">
              <w:rPr>
                <w:sz w:val="20"/>
                <w:szCs w:val="20"/>
              </w:rPr>
              <w:lastRenderedPageBreak/>
              <w:t xml:space="preserve">The invitation for the regular session of the General Meeting shall be sent no later than 30 days prior to the day of holding </w:t>
            </w:r>
            <w:r w:rsidRPr="000B4589">
              <w:rPr>
                <w:sz w:val="20"/>
                <w:szCs w:val="20"/>
              </w:rPr>
              <w:lastRenderedPageBreak/>
              <w:t xml:space="preserve">the session, </w:t>
            </w:r>
            <w:r w:rsidRPr="000B4589">
              <w:rPr>
                <w:i/>
                <w:sz w:val="20"/>
                <w:szCs w:val="20"/>
              </w:rPr>
              <w:t>i.e.</w:t>
            </w:r>
            <w:r w:rsidRPr="000B4589">
              <w:rPr>
                <w:sz w:val="20"/>
                <w:szCs w:val="20"/>
              </w:rPr>
              <w:t xml:space="preserve"> the invitation for the extraordinary session shall be sent no later than 21 days prior to the day of holding the session, to the persons who are the Company’s shareholders on the day on which Supervisory board rendered a decision to convene the General meeting.</w:t>
            </w:r>
          </w:p>
        </w:tc>
      </w:tr>
      <w:tr w:rsidR="00CD4C2E" w:rsidRPr="000B4589" w14:paraId="06AD9CF7" w14:textId="77777777" w:rsidTr="000B4589">
        <w:tc>
          <w:tcPr>
            <w:tcW w:w="4508" w:type="dxa"/>
          </w:tcPr>
          <w:p w14:paraId="21444335" w14:textId="77777777" w:rsidR="00CD4C2E" w:rsidRPr="000B4589" w:rsidRDefault="00CD4C2E" w:rsidP="000B4589">
            <w:pPr>
              <w:spacing w:after="0" w:line="276" w:lineRule="auto"/>
              <w:jc w:val="both"/>
              <w:rPr>
                <w:sz w:val="20"/>
                <w:szCs w:val="20"/>
                <w:lang w:val="sr-Latn-RS"/>
              </w:rPr>
            </w:pPr>
          </w:p>
        </w:tc>
        <w:tc>
          <w:tcPr>
            <w:tcW w:w="4508" w:type="dxa"/>
          </w:tcPr>
          <w:p w14:paraId="52D313DB" w14:textId="77777777" w:rsidR="00CD4C2E" w:rsidRPr="000B4589" w:rsidRDefault="00CD4C2E" w:rsidP="000B4589">
            <w:pPr>
              <w:spacing w:after="0" w:line="276" w:lineRule="auto"/>
              <w:rPr>
                <w:sz w:val="20"/>
                <w:szCs w:val="20"/>
              </w:rPr>
            </w:pPr>
          </w:p>
        </w:tc>
      </w:tr>
      <w:tr w:rsidR="00CD4C2E" w:rsidRPr="000B4589" w14:paraId="4B363F3E" w14:textId="77777777" w:rsidTr="000B4589">
        <w:tc>
          <w:tcPr>
            <w:tcW w:w="4508" w:type="dxa"/>
          </w:tcPr>
          <w:p w14:paraId="7B2509FB" w14:textId="77777777" w:rsidR="00CD4C2E" w:rsidRPr="000B4589" w:rsidRDefault="00CD4C2E" w:rsidP="000B4589">
            <w:pPr>
              <w:spacing w:after="0" w:line="276" w:lineRule="auto"/>
              <w:jc w:val="both"/>
              <w:rPr>
                <w:sz w:val="20"/>
                <w:szCs w:val="20"/>
                <w:lang w:val="sr-Latn-RS"/>
              </w:rPr>
            </w:pPr>
            <w:r w:rsidRPr="000B4589">
              <w:rPr>
                <w:sz w:val="20"/>
                <w:szCs w:val="20"/>
                <w:lang w:val="sr-Latn-RS"/>
              </w:rPr>
              <w:t>Pozivanje na sednicu Skupštine se vrši objavljivanjem na:</w:t>
            </w:r>
          </w:p>
          <w:p w14:paraId="56FCE7EE" w14:textId="77777777" w:rsidR="00CD4C2E" w:rsidRPr="000B4589" w:rsidRDefault="00CD4C2E" w:rsidP="000B4589">
            <w:pPr>
              <w:spacing w:after="0" w:line="276" w:lineRule="auto"/>
              <w:jc w:val="both"/>
              <w:rPr>
                <w:sz w:val="20"/>
                <w:szCs w:val="20"/>
                <w:lang w:val="sr-Latn-RS"/>
              </w:rPr>
            </w:pPr>
          </w:p>
          <w:p w14:paraId="3F5A7824" w14:textId="77777777" w:rsidR="00CD4C2E" w:rsidRPr="000B4589" w:rsidRDefault="00CD4C2E" w:rsidP="000B4589">
            <w:pPr>
              <w:spacing w:after="0" w:line="276" w:lineRule="auto"/>
              <w:jc w:val="both"/>
              <w:rPr>
                <w:sz w:val="20"/>
                <w:szCs w:val="20"/>
                <w:lang w:val="sr-Latn-RS"/>
              </w:rPr>
            </w:pPr>
          </w:p>
          <w:p w14:paraId="0CBFDF63" w14:textId="77777777" w:rsidR="00CD4C2E" w:rsidRPr="000B4589" w:rsidRDefault="00CD4C2E" w:rsidP="000B4589">
            <w:pPr>
              <w:pStyle w:val="ListParagraph"/>
              <w:numPr>
                <w:ilvl w:val="0"/>
                <w:numId w:val="2"/>
              </w:numPr>
              <w:spacing w:after="0" w:line="276" w:lineRule="auto"/>
              <w:ind w:left="567" w:hanging="425"/>
              <w:jc w:val="both"/>
              <w:rPr>
                <w:sz w:val="20"/>
                <w:szCs w:val="20"/>
                <w:lang w:val="sr-Latn-RS"/>
              </w:rPr>
            </w:pPr>
            <w:r w:rsidRPr="000B4589">
              <w:rPr>
                <w:sz w:val="20"/>
                <w:szCs w:val="20"/>
                <w:lang w:val="sr-Latn-RS"/>
              </w:rPr>
              <w:t>internet stranici Društva,</w:t>
            </w:r>
          </w:p>
          <w:p w14:paraId="37E9986E" w14:textId="77777777" w:rsidR="00CD4C2E" w:rsidRPr="000B4589" w:rsidRDefault="00CD4C2E" w:rsidP="000B4589">
            <w:pPr>
              <w:spacing w:after="0" w:line="276" w:lineRule="auto"/>
              <w:ind w:left="-77"/>
              <w:jc w:val="both"/>
              <w:rPr>
                <w:sz w:val="20"/>
                <w:szCs w:val="20"/>
                <w:lang w:val="sr-Latn-RS"/>
              </w:rPr>
            </w:pPr>
          </w:p>
          <w:p w14:paraId="1E70BCC0" w14:textId="6605C5E6" w:rsidR="00CE35DC" w:rsidRPr="000B4589" w:rsidRDefault="00CD4C2E" w:rsidP="000B4589">
            <w:pPr>
              <w:pStyle w:val="ListParagraph"/>
              <w:numPr>
                <w:ilvl w:val="0"/>
                <w:numId w:val="2"/>
              </w:numPr>
              <w:spacing w:after="0" w:line="276" w:lineRule="auto"/>
              <w:ind w:left="567" w:hanging="425"/>
              <w:jc w:val="both"/>
              <w:rPr>
                <w:sz w:val="20"/>
                <w:szCs w:val="20"/>
                <w:lang w:val="sr-Latn-RS"/>
              </w:rPr>
            </w:pPr>
            <w:r w:rsidRPr="000B4589">
              <w:rPr>
                <w:sz w:val="20"/>
                <w:szCs w:val="20"/>
                <w:lang w:val="sr-Latn-RS"/>
              </w:rPr>
              <w:t>internet stranici Registra privrednih subjekata,</w:t>
            </w:r>
          </w:p>
          <w:p w14:paraId="0685F295" w14:textId="77777777" w:rsidR="00CE35DC" w:rsidRPr="000B4589" w:rsidRDefault="00CE35DC" w:rsidP="000B4589">
            <w:pPr>
              <w:pStyle w:val="ListParagraph"/>
              <w:spacing w:after="0" w:line="276" w:lineRule="auto"/>
              <w:ind w:left="567"/>
              <w:jc w:val="both"/>
              <w:rPr>
                <w:sz w:val="20"/>
                <w:szCs w:val="20"/>
                <w:lang w:val="sr-Latn-RS"/>
              </w:rPr>
            </w:pPr>
          </w:p>
          <w:p w14:paraId="2F74312C" w14:textId="178F311D" w:rsidR="00CE35DC" w:rsidRPr="000B4589" w:rsidRDefault="00CD4C2E" w:rsidP="000B4589">
            <w:pPr>
              <w:pStyle w:val="ListParagraph"/>
              <w:numPr>
                <w:ilvl w:val="0"/>
                <w:numId w:val="2"/>
              </w:numPr>
              <w:spacing w:after="0" w:line="276" w:lineRule="auto"/>
              <w:ind w:left="567" w:hanging="425"/>
              <w:jc w:val="both"/>
              <w:rPr>
                <w:sz w:val="20"/>
                <w:szCs w:val="20"/>
                <w:lang w:val="sr-Latn-RS"/>
              </w:rPr>
            </w:pPr>
            <w:r w:rsidRPr="000B4589">
              <w:rPr>
                <w:sz w:val="20"/>
                <w:szCs w:val="20"/>
                <w:lang w:val="sr-Latn-RS"/>
              </w:rPr>
              <w:t>internet stranici regulisanog tržišta, odnosno multilateralne trgovačke platforme na kojoj su uključene akcije i</w:t>
            </w:r>
          </w:p>
          <w:p w14:paraId="6B5BEDFD" w14:textId="77777777" w:rsidR="00CE35DC" w:rsidRPr="000B4589" w:rsidRDefault="00CE35DC" w:rsidP="000B4589">
            <w:pPr>
              <w:pStyle w:val="ListParagraph"/>
              <w:spacing w:after="0" w:line="276" w:lineRule="auto"/>
              <w:ind w:left="567"/>
              <w:jc w:val="both"/>
              <w:rPr>
                <w:sz w:val="20"/>
                <w:szCs w:val="20"/>
                <w:lang w:val="sr-Latn-RS"/>
              </w:rPr>
            </w:pPr>
          </w:p>
          <w:p w14:paraId="550AF42E" w14:textId="511E3394" w:rsidR="00CD4C2E" w:rsidRPr="000B4589" w:rsidRDefault="00CD4C2E" w:rsidP="000B4589">
            <w:pPr>
              <w:pStyle w:val="ListParagraph"/>
              <w:numPr>
                <w:ilvl w:val="0"/>
                <w:numId w:val="2"/>
              </w:numPr>
              <w:spacing w:after="0" w:line="276" w:lineRule="auto"/>
              <w:ind w:left="567" w:hanging="425"/>
              <w:jc w:val="both"/>
              <w:rPr>
                <w:sz w:val="20"/>
                <w:szCs w:val="20"/>
                <w:lang w:val="sr-Latn-RS"/>
              </w:rPr>
            </w:pPr>
            <w:r w:rsidRPr="000B4589">
              <w:rPr>
                <w:sz w:val="20"/>
                <w:szCs w:val="20"/>
                <w:lang w:val="sr-Latn-RS"/>
              </w:rPr>
              <w:t>internet stranici Centralnog registra.</w:t>
            </w:r>
          </w:p>
        </w:tc>
        <w:tc>
          <w:tcPr>
            <w:tcW w:w="4508" w:type="dxa"/>
          </w:tcPr>
          <w:p w14:paraId="6AC0FB66" w14:textId="77777777" w:rsidR="00CD4C2E" w:rsidRPr="000B4589" w:rsidRDefault="00CD4C2E" w:rsidP="000B4589">
            <w:pPr>
              <w:spacing w:after="0" w:line="276" w:lineRule="auto"/>
              <w:jc w:val="both"/>
              <w:rPr>
                <w:sz w:val="20"/>
                <w:szCs w:val="20"/>
              </w:rPr>
            </w:pPr>
            <w:r w:rsidRPr="000B4589">
              <w:rPr>
                <w:sz w:val="20"/>
                <w:szCs w:val="20"/>
              </w:rPr>
              <w:t>The invitation for the session of the General Meeting shall be made by way of its publishing on:</w:t>
            </w:r>
          </w:p>
          <w:p w14:paraId="087958DE" w14:textId="77777777" w:rsidR="00CD4C2E" w:rsidRPr="000B4589" w:rsidRDefault="00CD4C2E" w:rsidP="000B4589">
            <w:pPr>
              <w:spacing w:after="0" w:line="276" w:lineRule="auto"/>
              <w:jc w:val="both"/>
              <w:rPr>
                <w:sz w:val="20"/>
                <w:szCs w:val="20"/>
              </w:rPr>
            </w:pPr>
          </w:p>
          <w:p w14:paraId="3252E3D6" w14:textId="77777777" w:rsidR="00CD4C2E" w:rsidRPr="000B4589" w:rsidRDefault="00CD4C2E" w:rsidP="000B4589">
            <w:pPr>
              <w:pStyle w:val="ListParagraph"/>
              <w:numPr>
                <w:ilvl w:val="0"/>
                <w:numId w:val="22"/>
              </w:numPr>
              <w:spacing w:after="0" w:line="276" w:lineRule="auto"/>
              <w:ind w:left="591" w:hanging="425"/>
              <w:jc w:val="both"/>
              <w:rPr>
                <w:sz w:val="20"/>
                <w:szCs w:val="20"/>
              </w:rPr>
            </w:pPr>
            <w:r w:rsidRPr="000B4589">
              <w:rPr>
                <w:sz w:val="20"/>
                <w:szCs w:val="20"/>
              </w:rPr>
              <w:t>the internet page of the Company,</w:t>
            </w:r>
          </w:p>
          <w:p w14:paraId="30FB6282" w14:textId="77777777" w:rsidR="00CD4C2E" w:rsidRPr="000B4589" w:rsidRDefault="00CD4C2E" w:rsidP="000B4589">
            <w:pPr>
              <w:pStyle w:val="ListParagraph"/>
              <w:spacing w:after="0" w:line="276" w:lineRule="auto"/>
              <w:ind w:left="417"/>
              <w:jc w:val="both"/>
              <w:rPr>
                <w:sz w:val="20"/>
                <w:szCs w:val="20"/>
              </w:rPr>
            </w:pPr>
          </w:p>
          <w:p w14:paraId="36FEDFEE" w14:textId="77777777" w:rsidR="00CD4C2E" w:rsidRPr="000B4589" w:rsidRDefault="00CD4C2E" w:rsidP="000B4589">
            <w:pPr>
              <w:pStyle w:val="ListParagraph"/>
              <w:numPr>
                <w:ilvl w:val="0"/>
                <w:numId w:val="22"/>
              </w:numPr>
              <w:spacing w:after="0" w:line="276" w:lineRule="auto"/>
              <w:ind w:left="591" w:hanging="425"/>
              <w:jc w:val="both"/>
              <w:rPr>
                <w:sz w:val="20"/>
                <w:szCs w:val="20"/>
              </w:rPr>
            </w:pPr>
            <w:r w:rsidRPr="000B4589">
              <w:rPr>
                <w:sz w:val="20"/>
                <w:szCs w:val="20"/>
              </w:rPr>
              <w:t>the internet page of the Register of business entities,</w:t>
            </w:r>
          </w:p>
          <w:p w14:paraId="6AE18AF8" w14:textId="77777777" w:rsidR="00CD4C2E" w:rsidRPr="000B4589" w:rsidRDefault="00CD4C2E" w:rsidP="000B4589">
            <w:pPr>
              <w:pStyle w:val="ListParagraph"/>
              <w:spacing w:after="0" w:line="276" w:lineRule="auto"/>
              <w:ind w:left="591"/>
              <w:jc w:val="both"/>
              <w:rPr>
                <w:sz w:val="20"/>
                <w:szCs w:val="20"/>
              </w:rPr>
            </w:pPr>
          </w:p>
          <w:p w14:paraId="699D404E" w14:textId="12449D99" w:rsidR="00CD4C2E" w:rsidRPr="000B4589" w:rsidRDefault="00CD4C2E" w:rsidP="000B4589">
            <w:pPr>
              <w:pStyle w:val="ListParagraph"/>
              <w:numPr>
                <w:ilvl w:val="0"/>
                <w:numId w:val="22"/>
              </w:numPr>
              <w:spacing w:after="0" w:line="276" w:lineRule="auto"/>
              <w:ind w:left="591" w:hanging="425"/>
              <w:jc w:val="both"/>
              <w:rPr>
                <w:sz w:val="20"/>
                <w:szCs w:val="20"/>
              </w:rPr>
            </w:pPr>
            <w:r w:rsidRPr="000B4589">
              <w:rPr>
                <w:sz w:val="20"/>
                <w:szCs w:val="20"/>
              </w:rPr>
              <w:t xml:space="preserve">the </w:t>
            </w:r>
            <w:r w:rsidR="00CE35DC" w:rsidRPr="000B4589">
              <w:rPr>
                <w:sz w:val="20"/>
                <w:szCs w:val="20"/>
              </w:rPr>
              <w:t>website</w:t>
            </w:r>
            <w:r w:rsidRPr="000B4589">
              <w:rPr>
                <w:sz w:val="20"/>
                <w:szCs w:val="20"/>
              </w:rPr>
              <w:t xml:space="preserve"> of the regulated market, i.e. on the multilateral trading </w:t>
            </w:r>
            <w:r w:rsidR="00CE35DC" w:rsidRPr="000B4589">
              <w:rPr>
                <w:sz w:val="20"/>
                <w:szCs w:val="20"/>
              </w:rPr>
              <w:t>platform</w:t>
            </w:r>
            <w:r w:rsidRPr="000B4589">
              <w:rPr>
                <w:sz w:val="20"/>
                <w:szCs w:val="20"/>
              </w:rPr>
              <w:t xml:space="preserve"> where its shares are </w:t>
            </w:r>
            <w:r w:rsidR="00CE35DC" w:rsidRPr="000B4589">
              <w:rPr>
                <w:sz w:val="20"/>
                <w:szCs w:val="20"/>
              </w:rPr>
              <w:t>listed</w:t>
            </w:r>
            <w:r w:rsidRPr="000B4589">
              <w:rPr>
                <w:sz w:val="20"/>
                <w:szCs w:val="20"/>
              </w:rPr>
              <w:t>, and on</w:t>
            </w:r>
          </w:p>
          <w:p w14:paraId="50B8E60C" w14:textId="77777777" w:rsidR="00CD4C2E" w:rsidRPr="000B4589" w:rsidRDefault="00CD4C2E" w:rsidP="000B4589">
            <w:pPr>
              <w:pStyle w:val="ListParagraph"/>
              <w:spacing w:after="0" w:line="276" w:lineRule="auto"/>
              <w:ind w:left="591"/>
              <w:jc w:val="both"/>
              <w:rPr>
                <w:sz w:val="20"/>
                <w:szCs w:val="20"/>
              </w:rPr>
            </w:pPr>
          </w:p>
          <w:p w14:paraId="20467D00" w14:textId="72D98866" w:rsidR="00CD4C2E" w:rsidRPr="000B4589" w:rsidRDefault="00CD4C2E" w:rsidP="000B4589">
            <w:pPr>
              <w:pStyle w:val="ListParagraph"/>
              <w:numPr>
                <w:ilvl w:val="0"/>
                <w:numId w:val="22"/>
              </w:numPr>
              <w:spacing w:after="0" w:line="276" w:lineRule="auto"/>
              <w:ind w:left="591" w:hanging="425"/>
              <w:jc w:val="both"/>
              <w:rPr>
                <w:sz w:val="20"/>
                <w:szCs w:val="20"/>
              </w:rPr>
            </w:pPr>
            <w:r w:rsidRPr="000B4589">
              <w:rPr>
                <w:sz w:val="20"/>
                <w:szCs w:val="20"/>
              </w:rPr>
              <w:t xml:space="preserve">the </w:t>
            </w:r>
            <w:r w:rsidR="00CE35DC" w:rsidRPr="000B4589">
              <w:rPr>
                <w:sz w:val="20"/>
                <w:szCs w:val="20"/>
              </w:rPr>
              <w:t>website</w:t>
            </w:r>
            <w:r w:rsidRPr="000B4589">
              <w:rPr>
                <w:sz w:val="20"/>
                <w:szCs w:val="20"/>
              </w:rPr>
              <w:t xml:space="preserve"> of the Central Registry.</w:t>
            </w:r>
          </w:p>
        </w:tc>
      </w:tr>
      <w:tr w:rsidR="00CD4C2E" w:rsidRPr="000B4589" w14:paraId="54A0737B" w14:textId="77777777" w:rsidTr="000B4589">
        <w:tc>
          <w:tcPr>
            <w:tcW w:w="4508" w:type="dxa"/>
          </w:tcPr>
          <w:p w14:paraId="0FC1F2DA" w14:textId="77777777" w:rsidR="00CD4C2E" w:rsidRPr="000B4589" w:rsidRDefault="00CD4C2E" w:rsidP="000B4589">
            <w:pPr>
              <w:spacing w:after="0" w:line="276" w:lineRule="auto"/>
              <w:jc w:val="both"/>
              <w:rPr>
                <w:sz w:val="20"/>
                <w:szCs w:val="20"/>
                <w:lang w:val="sr-Latn-RS"/>
              </w:rPr>
            </w:pPr>
          </w:p>
        </w:tc>
        <w:tc>
          <w:tcPr>
            <w:tcW w:w="4508" w:type="dxa"/>
          </w:tcPr>
          <w:p w14:paraId="1E8E5004" w14:textId="77777777" w:rsidR="00CD4C2E" w:rsidRPr="000B4589" w:rsidRDefault="00CD4C2E" w:rsidP="000B4589">
            <w:pPr>
              <w:spacing w:after="0" w:line="276" w:lineRule="auto"/>
              <w:rPr>
                <w:sz w:val="20"/>
                <w:szCs w:val="20"/>
              </w:rPr>
            </w:pPr>
          </w:p>
        </w:tc>
      </w:tr>
      <w:tr w:rsidR="00CD4C2E" w:rsidRPr="000B4589" w14:paraId="3211702E" w14:textId="77777777" w:rsidTr="000B4589">
        <w:tc>
          <w:tcPr>
            <w:tcW w:w="4508" w:type="dxa"/>
          </w:tcPr>
          <w:p w14:paraId="62096A0D" w14:textId="77777777" w:rsidR="00CD4C2E" w:rsidRPr="000B4589" w:rsidRDefault="00CD4C2E" w:rsidP="000B4589">
            <w:pPr>
              <w:spacing w:after="0" w:line="276" w:lineRule="auto"/>
              <w:jc w:val="both"/>
              <w:rPr>
                <w:sz w:val="20"/>
                <w:szCs w:val="20"/>
                <w:lang w:val="sr-Latn-RS"/>
              </w:rPr>
            </w:pPr>
            <w:r w:rsidRPr="000B4589">
              <w:rPr>
                <w:sz w:val="20"/>
                <w:szCs w:val="20"/>
                <w:lang w:val="sr-Latn-RS"/>
              </w:rPr>
              <w:t>Poziv sadrži sve elemente određene Zakonom i Statutom Društva.</w:t>
            </w:r>
          </w:p>
          <w:p w14:paraId="66CD4947" w14:textId="77777777" w:rsidR="00CD4C2E" w:rsidRPr="000B4589" w:rsidRDefault="00CD4C2E" w:rsidP="000B4589">
            <w:pPr>
              <w:spacing w:after="0" w:line="276" w:lineRule="auto"/>
              <w:jc w:val="both"/>
              <w:rPr>
                <w:sz w:val="20"/>
                <w:szCs w:val="20"/>
                <w:lang w:val="sr-Latn-RS"/>
              </w:rPr>
            </w:pPr>
          </w:p>
        </w:tc>
        <w:tc>
          <w:tcPr>
            <w:tcW w:w="4508" w:type="dxa"/>
          </w:tcPr>
          <w:p w14:paraId="6C812911" w14:textId="1B136289" w:rsidR="00CD4C2E" w:rsidRPr="000B4589" w:rsidRDefault="00CD4C2E" w:rsidP="000B4589">
            <w:pPr>
              <w:spacing w:after="0" w:line="276" w:lineRule="auto"/>
              <w:jc w:val="both"/>
              <w:rPr>
                <w:sz w:val="20"/>
                <w:szCs w:val="20"/>
              </w:rPr>
            </w:pPr>
            <w:r w:rsidRPr="000B4589">
              <w:rPr>
                <w:sz w:val="20"/>
                <w:szCs w:val="20"/>
              </w:rPr>
              <w:t>The invitation must contain all elements determined by Law and the Company’s Statute.</w:t>
            </w:r>
          </w:p>
        </w:tc>
      </w:tr>
      <w:tr w:rsidR="00CD4C2E" w:rsidRPr="000B4589" w14:paraId="06252B28" w14:textId="77777777" w:rsidTr="000B4589">
        <w:tc>
          <w:tcPr>
            <w:tcW w:w="4508" w:type="dxa"/>
          </w:tcPr>
          <w:p w14:paraId="130EC031" w14:textId="77777777" w:rsidR="00CD4C2E" w:rsidRPr="000B4589" w:rsidRDefault="00CD4C2E" w:rsidP="000B4589">
            <w:pPr>
              <w:spacing w:after="0" w:line="276" w:lineRule="auto"/>
              <w:jc w:val="both"/>
              <w:rPr>
                <w:sz w:val="20"/>
                <w:szCs w:val="20"/>
                <w:lang w:val="sr-Latn-RS"/>
              </w:rPr>
            </w:pPr>
          </w:p>
        </w:tc>
        <w:tc>
          <w:tcPr>
            <w:tcW w:w="4508" w:type="dxa"/>
          </w:tcPr>
          <w:p w14:paraId="37EFD0AC" w14:textId="77777777" w:rsidR="00CD4C2E" w:rsidRPr="000B4589" w:rsidRDefault="00CD4C2E" w:rsidP="000B4589">
            <w:pPr>
              <w:spacing w:after="0" w:line="276" w:lineRule="auto"/>
              <w:rPr>
                <w:sz w:val="20"/>
                <w:szCs w:val="20"/>
              </w:rPr>
            </w:pPr>
          </w:p>
        </w:tc>
      </w:tr>
      <w:tr w:rsidR="00CD4C2E" w:rsidRPr="000B4589" w14:paraId="45209D4D" w14:textId="77777777" w:rsidTr="000B4589">
        <w:tc>
          <w:tcPr>
            <w:tcW w:w="4508" w:type="dxa"/>
          </w:tcPr>
          <w:p w14:paraId="577F673B" w14:textId="0F3F65B2" w:rsidR="00CD4C2E" w:rsidRPr="000B4589" w:rsidRDefault="00CD4C2E" w:rsidP="000B4589">
            <w:pPr>
              <w:spacing w:after="0" w:line="276" w:lineRule="auto"/>
              <w:jc w:val="center"/>
              <w:rPr>
                <w:b/>
                <w:bCs/>
                <w:sz w:val="20"/>
                <w:szCs w:val="20"/>
                <w:lang w:val="sr-Latn-RS"/>
              </w:rPr>
            </w:pPr>
            <w:r w:rsidRPr="000B4589">
              <w:rPr>
                <w:b/>
                <w:bCs/>
                <w:sz w:val="20"/>
                <w:szCs w:val="20"/>
                <w:lang w:val="sr-Latn-RS"/>
              </w:rPr>
              <w:t>Član 6.</w:t>
            </w:r>
          </w:p>
        </w:tc>
        <w:tc>
          <w:tcPr>
            <w:tcW w:w="4508" w:type="dxa"/>
          </w:tcPr>
          <w:p w14:paraId="4DA81B00" w14:textId="51B7E1E8" w:rsidR="00CD4C2E" w:rsidRPr="000B4589" w:rsidRDefault="00CD4C2E" w:rsidP="000B4589">
            <w:pPr>
              <w:spacing w:after="0" w:line="276" w:lineRule="auto"/>
              <w:jc w:val="center"/>
              <w:rPr>
                <w:b/>
                <w:bCs/>
                <w:sz w:val="20"/>
                <w:szCs w:val="20"/>
              </w:rPr>
            </w:pPr>
            <w:r w:rsidRPr="000B4589">
              <w:rPr>
                <w:b/>
                <w:bCs/>
                <w:sz w:val="20"/>
                <w:szCs w:val="20"/>
              </w:rPr>
              <w:t>Article 6</w:t>
            </w:r>
          </w:p>
        </w:tc>
      </w:tr>
      <w:tr w:rsidR="00CD4C2E" w:rsidRPr="000B4589" w14:paraId="766C7D53" w14:textId="77777777" w:rsidTr="000B4589">
        <w:tc>
          <w:tcPr>
            <w:tcW w:w="4508" w:type="dxa"/>
          </w:tcPr>
          <w:p w14:paraId="658B1866" w14:textId="77777777" w:rsidR="00CD4C2E" w:rsidRPr="000B4589" w:rsidRDefault="00CD4C2E" w:rsidP="000B4589">
            <w:pPr>
              <w:spacing w:after="0" w:line="276" w:lineRule="auto"/>
              <w:jc w:val="both"/>
              <w:rPr>
                <w:sz w:val="20"/>
                <w:szCs w:val="20"/>
                <w:lang w:val="sr-Latn-RS"/>
              </w:rPr>
            </w:pPr>
          </w:p>
        </w:tc>
        <w:tc>
          <w:tcPr>
            <w:tcW w:w="4508" w:type="dxa"/>
          </w:tcPr>
          <w:p w14:paraId="2433E888" w14:textId="77777777" w:rsidR="00CD4C2E" w:rsidRPr="000B4589" w:rsidRDefault="00CD4C2E" w:rsidP="000B4589">
            <w:pPr>
              <w:spacing w:after="0" w:line="276" w:lineRule="auto"/>
              <w:rPr>
                <w:sz w:val="20"/>
                <w:szCs w:val="20"/>
              </w:rPr>
            </w:pPr>
          </w:p>
        </w:tc>
      </w:tr>
      <w:tr w:rsidR="00CD4C2E" w:rsidRPr="000B4589" w14:paraId="0FC364ED" w14:textId="77777777" w:rsidTr="000B4589">
        <w:tc>
          <w:tcPr>
            <w:tcW w:w="4508" w:type="dxa"/>
          </w:tcPr>
          <w:p w14:paraId="093823B0" w14:textId="56039490" w:rsidR="00CD4C2E" w:rsidRPr="000B4589" w:rsidRDefault="00CD4C2E" w:rsidP="000B4589">
            <w:pPr>
              <w:spacing w:after="0" w:line="276" w:lineRule="auto"/>
              <w:jc w:val="both"/>
              <w:rPr>
                <w:sz w:val="20"/>
                <w:szCs w:val="20"/>
                <w:lang w:val="sr-Latn-RS"/>
              </w:rPr>
            </w:pPr>
            <w:r w:rsidRPr="000B4589">
              <w:rPr>
                <w:sz w:val="20"/>
                <w:szCs w:val="20"/>
                <w:lang w:val="sr-Latn-RS"/>
              </w:rPr>
              <w:t xml:space="preserve">Dnevni red utvrđuje se odlukom o sazivanju sednice Skupštine koju donosi nadzorni odbor. </w:t>
            </w:r>
          </w:p>
        </w:tc>
        <w:tc>
          <w:tcPr>
            <w:tcW w:w="4508" w:type="dxa"/>
          </w:tcPr>
          <w:p w14:paraId="49BDC1DF" w14:textId="16626DB5" w:rsidR="00CD4C2E" w:rsidRPr="000B4589" w:rsidRDefault="00CD4C2E" w:rsidP="000B4589">
            <w:pPr>
              <w:spacing w:after="0" w:line="276" w:lineRule="auto"/>
              <w:jc w:val="both"/>
              <w:rPr>
                <w:sz w:val="20"/>
                <w:szCs w:val="20"/>
              </w:rPr>
            </w:pPr>
            <w:r w:rsidRPr="000B4589">
              <w:rPr>
                <w:sz w:val="20"/>
                <w:szCs w:val="20"/>
                <w:lang w:val="en-US"/>
              </w:rPr>
              <w:t>The Agenda shall be determined by decision on convening the session of the General Meeting, rendered by the Supervisory board.</w:t>
            </w:r>
          </w:p>
        </w:tc>
      </w:tr>
      <w:tr w:rsidR="00CD4C2E" w:rsidRPr="000B4589" w14:paraId="39FD7CDE" w14:textId="77777777" w:rsidTr="000B4589">
        <w:tc>
          <w:tcPr>
            <w:tcW w:w="4508" w:type="dxa"/>
          </w:tcPr>
          <w:p w14:paraId="433865CE" w14:textId="77777777" w:rsidR="00CD4C2E" w:rsidRPr="000B4589" w:rsidRDefault="00CD4C2E" w:rsidP="000B4589">
            <w:pPr>
              <w:spacing w:after="0" w:line="276" w:lineRule="auto"/>
              <w:jc w:val="both"/>
              <w:rPr>
                <w:sz w:val="20"/>
                <w:szCs w:val="20"/>
                <w:lang w:val="sr-Latn-RS"/>
              </w:rPr>
            </w:pPr>
          </w:p>
        </w:tc>
        <w:tc>
          <w:tcPr>
            <w:tcW w:w="4508" w:type="dxa"/>
          </w:tcPr>
          <w:p w14:paraId="65A65AFD" w14:textId="77777777" w:rsidR="00CD4C2E" w:rsidRPr="000B4589" w:rsidRDefault="00CD4C2E" w:rsidP="000B4589">
            <w:pPr>
              <w:spacing w:after="0" w:line="276" w:lineRule="auto"/>
              <w:jc w:val="both"/>
              <w:rPr>
                <w:sz w:val="20"/>
                <w:szCs w:val="20"/>
              </w:rPr>
            </w:pPr>
          </w:p>
        </w:tc>
      </w:tr>
      <w:tr w:rsidR="00CD4C2E" w:rsidRPr="000B4589" w14:paraId="55EDCBDE" w14:textId="77777777" w:rsidTr="000B4589">
        <w:tc>
          <w:tcPr>
            <w:tcW w:w="4508" w:type="dxa"/>
          </w:tcPr>
          <w:p w14:paraId="42B04B9D" w14:textId="1EB2D6AC" w:rsidR="00CD4C2E" w:rsidRPr="000B4589" w:rsidRDefault="00CD4C2E" w:rsidP="000B4589">
            <w:pPr>
              <w:spacing w:after="0" w:line="276" w:lineRule="auto"/>
              <w:jc w:val="both"/>
              <w:rPr>
                <w:sz w:val="20"/>
                <w:szCs w:val="20"/>
                <w:lang w:val="sr-Latn-RS"/>
              </w:rPr>
            </w:pPr>
            <w:r w:rsidRPr="000B4589">
              <w:rPr>
                <w:sz w:val="20"/>
                <w:szCs w:val="20"/>
                <w:lang w:val="sr-Latn-RS"/>
              </w:rPr>
              <w:t>Skupština može odlučivati i raspravljati samo o tačkama na dnevnom redu.</w:t>
            </w:r>
          </w:p>
        </w:tc>
        <w:tc>
          <w:tcPr>
            <w:tcW w:w="4508" w:type="dxa"/>
          </w:tcPr>
          <w:p w14:paraId="00519C82" w14:textId="591765DC" w:rsidR="00CD4C2E" w:rsidRPr="000B4589" w:rsidRDefault="00CD4C2E" w:rsidP="000B4589">
            <w:pPr>
              <w:spacing w:after="0" w:line="276" w:lineRule="auto"/>
              <w:jc w:val="both"/>
              <w:rPr>
                <w:sz w:val="20"/>
                <w:szCs w:val="20"/>
              </w:rPr>
            </w:pPr>
            <w:r w:rsidRPr="000B4589">
              <w:rPr>
                <w:sz w:val="20"/>
                <w:szCs w:val="20"/>
                <w:lang w:val="en-US"/>
              </w:rPr>
              <w:t>The General Meeting may only decide on and discuss on the items on the agenda.</w:t>
            </w:r>
          </w:p>
        </w:tc>
      </w:tr>
      <w:tr w:rsidR="00CD4C2E" w:rsidRPr="000B4589" w14:paraId="27DB6BF6" w14:textId="77777777" w:rsidTr="000B4589">
        <w:tc>
          <w:tcPr>
            <w:tcW w:w="4508" w:type="dxa"/>
          </w:tcPr>
          <w:p w14:paraId="1F6B1F99" w14:textId="77777777" w:rsidR="00CD4C2E" w:rsidRPr="000B4589" w:rsidRDefault="00CD4C2E" w:rsidP="000B4589">
            <w:pPr>
              <w:spacing w:after="0" w:line="276" w:lineRule="auto"/>
              <w:jc w:val="both"/>
              <w:rPr>
                <w:sz w:val="20"/>
                <w:szCs w:val="20"/>
                <w:lang w:val="sr-Latn-RS"/>
              </w:rPr>
            </w:pPr>
          </w:p>
        </w:tc>
        <w:tc>
          <w:tcPr>
            <w:tcW w:w="4508" w:type="dxa"/>
          </w:tcPr>
          <w:p w14:paraId="6BA8052C" w14:textId="77777777" w:rsidR="00CD4C2E" w:rsidRPr="000B4589" w:rsidRDefault="00CD4C2E" w:rsidP="000B4589">
            <w:pPr>
              <w:spacing w:after="0" w:line="276" w:lineRule="auto"/>
              <w:rPr>
                <w:sz w:val="20"/>
                <w:szCs w:val="20"/>
              </w:rPr>
            </w:pPr>
          </w:p>
        </w:tc>
      </w:tr>
      <w:tr w:rsidR="00CD4C2E" w:rsidRPr="000B4589" w14:paraId="0A2621EE" w14:textId="77777777" w:rsidTr="000B4589">
        <w:tc>
          <w:tcPr>
            <w:tcW w:w="4508" w:type="dxa"/>
          </w:tcPr>
          <w:p w14:paraId="73F05D68" w14:textId="77777777" w:rsidR="00CD4C2E" w:rsidRPr="000B4589" w:rsidRDefault="00CD4C2E" w:rsidP="000B4589">
            <w:pPr>
              <w:spacing w:after="0" w:line="276" w:lineRule="auto"/>
              <w:jc w:val="both"/>
              <w:rPr>
                <w:sz w:val="20"/>
                <w:szCs w:val="20"/>
                <w:lang w:val="sr-Latn-RS"/>
              </w:rPr>
            </w:pPr>
            <w:r w:rsidRPr="000B4589">
              <w:rPr>
                <w:sz w:val="20"/>
                <w:szCs w:val="20"/>
                <w:lang w:val="sr-Latn-RS"/>
              </w:rPr>
              <w:t>Jedan ili više akcionara koji poseduju najmanje 5% akcija sa pravom glasa može nadzornom odboru predložiti:</w:t>
            </w:r>
          </w:p>
          <w:p w14:paraId="673C5697" w14:textId="77777777" w:rsidR="00CD4C2E" w:rsidRPr="000B4589" w:rsidRDefault="00CD4C2E" w:rsidP="000B4589">
            <w:pPr>
              <w:spacing w:after="0" w:line="276" w:lineRule="auto"/>
              <w:jc w:val="both"/>
              <w:rPr>
                <w:sz w:val="20"/>
                <w:szCs w:val="20"/>
                <w:lang w:val="sr-Latn-RS"/>
              </w:rPr>
            </w:pPr>
          </w:p>
          <w:p w14:paraId="10D2C9C8" w14:textId="77777777" w:rsidR="00CD4C2E" w:rsidRPr="000B4589" w:rsidRDefault="00CD4C2E" w:rsidP="000B4589">
            <w:pPr>
              <w:pStyle w:val="ListParagraph"/>
              <w:numPr>
                <w:ilvl w:val="0"/>
                <w:numId w:val="9"/>
              </w:numPr>
              <w:spacing w:after="0" w:line="276" w:lineRule="auto"/>
              <w:ind w:left="426" w:hanging="284"/>
              <w:jc w:val="both"/>
              <w:rPr>
                <w:sz w:val="20"/>
                <w:szCs w:val="20"/>
                <w:lang w:val="sr-Latn-RS"/>
              </w:rPr>
            </w:pPr>
            <w:r w:rsidRPr="000B4589">
              <w:rPr>
                <w:sz w:val="20"/>
                <w:szCs w:val="20"/>
                <w:lang w:val="sr-Latn-RS"/>
              </w:rPr>
              <w:t>dodatne tačke za dnevni red sednice o kojima predlažu da skupština raspravlja, pod uslovom da taj predlog obrazlože;</w:t>
            </w:r>
          </w:p>
          <w:p w14:paraId="0193B8DB" w14:textId="77777777" w:rsidR="00CD4C2E" w:rsidRPr="000B4589" w:rsidRDefault="00CD4C2E" w:rsidP="000B4589">
            <w:pPr>
              <w:spacing w:after="0" w:line="276" w:lineRule="auto"/>
              <w:jc w:val="both"/>
              <w:rPr>
                <w:sz w:val="20"/>
                <w:szCs w:val="20"/>
                <w:lang w:val="sr-Latn-RS"/>
              </w:rPr>
            </w:pPr>
          </w:p>
          <w:p w14:paraId="1B2749B5" w14:textId="77777777" w:rsidR="00CD4C2E" w:rsidRPr="000B4589" w:rsidRDefault="00CD4C2E" w:rsidP="000B4589">
            <w:pPr>
              <w:pStyle w:val="ListParagraph"/>
              <w:numPr>
                <w:ilvl w:val="0"/>
                <w:numId w:val="9"/>
              </w:numPr>
              <w:spacing w:after="0" w:line="276" w:lineRule="auto"/>
              <w:ind w:left="426" w:hanging="284"/>
              <w:jc w:val="both"/>
              <w:rPr>
                <w:sz w:val="20"/>
                <w:szCs w:val="20"/>
                <w:lang w:val="sr-Latn-RS"/>
              </w:rPr>
            </w:pPr>
            <w:r w:rsidRPr="000B4589">
              <w:rPr>
                <w:sz w:val="20"/>
                <w:szCs w:val="20"/>
                <w:lang w:val="sr-Latn-RS"/>
              </w:rPr>
              <w:t xml:space="preserve">dodatne tačke za dnevni red sednice </w:t>
            </w:r>
            <w:r w:rsidRPr="000B4589">
              <w:rPr>
                <w:sz w:val="20"/>
                <w:szCs w:val="20"/>
                <w:lang w:val="sr-Latn-RS"/>
              </w:rPr>
              <w:lastRenderedPageBreak/>
              <w:t>o kojima se predlaže da skupština donese odluke, pod uslovom da taj predlog obrazlože i dostave tekst tih odluka;</w:t>
            </w:r>
          </w:p>
          <w:p w14:paraId="4D43554F" w14:textId="77777777" w:rsidR="00CD4C2E" w:rsidRPr="000B4589" w:rsidRDefault="00CD4C2E" w:rsidP="000B4589">
            <w:pPr>
              <w:spacing w:after="0" w:line="276" w:lineRule="auto"/>
              <w:jc w:val="both"/>
              <w:rPr>
                <w:sz w:val="20"/>
                <w:szCs w:val="20"/>
                <w:lang w:val="sr-Latn-RS"/>
              </w:rPr>
            </w:pPr>
          </w:p>
          <w:p w14:paraId="743B610A" w14:textId="76AA2B10" w:rsidR="00CD4C2E" w:rsidRPr="000B4589" w:rsidRDefault="00CD4C2E" w:rsidP="000B4589">
            <w:pPr>
              <w:pStyle w:val="ListParagraph"/>
              <w:numPr>
                <w:ilvl w:val="0"/>
                <w:numId w:val="9"/>
              </w:numPr>
              <w:spacing w:after="0" w:line="276" w:lineRule="auto"/>
              <w:ind w:left="426" w:hanging="284"/>
              <w:jc w:val="both"/>
              <w:rPr>
                <w:sz w:val="20"/>
                <w:szCs w:val="20"/>
                <w:lang w:val="sr-Latn-RS"/>
              </w:rPr>
            </w:pPr>
            <w:r w:rsidRPr="000B4589">
              <w:rPr>
                <w:sz w:val="20"/>
                <w:szCs w:val="20"/>
                <w:lang w:val="sr-Latn-RS"/>
              </w:rPr>
              <w:t>drugačije odluke po postojećim tačkama dnevnog reda, pod uslovom da taj predlog obrazlože i dostave tekst tih odluka.</w:t>
            </w:r>
          </w:p>
        </w:tc>
        <w:tc>
          <w:tcPr>
            <w:tcW w:w="4508" w:type="dxa"/>
          </w:tcPr>
          <w:p w14:paraId="71AB9018" w14:textId="77777777" w:rsidR="00CD4C2E" w:rsidRPr="000B4589" w:rsidRDefault="00CD4C2E" w:rsidP="000B4589">
            <w:pPr>
              <w:spacing w:after="0" w:line="276" w:lineRule="auto"/>
              <w:jc w:val="both"/>
              <w:rPr>
                <w:sz w:val="20"/>
                <w:szCs w:val="20"/>
              </w:rPr>
            </w:pPr>
            <w:r w:rsidRPr="000B4589">
              <w:rPr>
                <w:sz w:val="20"/>
                <w:szCs w:val="20"/>
              </w:rPr>
              <w:lastRenderedPageBreak/>
              <w:t>One or more shareholders holding at least 5% of voting shares may propose to the Supervisory Board:</w:t>
            </w:r>
          </w:p>
          <w:p w14:paraId="5DC3ED7D" w14:textId="77777777" w:rsidR="00CD4C2E" w:rsidRPr="000B4589" w:rsidRDefault="00CD4C2E" w:rsidP="000B4589">
            <w:pPr>
              <w:spacing w:after="0" w:line="276" w:lineRule="auto"/>
              <w:jc w:val="both"/>
              <w:rPr>
                <w:sz w:val="20"/>
                <w:szCs w:val="20"/>
              </w:rPr>
            </w:pPr>
          </w:p>
          <w:p w14:paraId="407ACF85" w14:textId="77777777" w:rsidR="00CD4C2E" w:rsidRPr="000B4589" w:rsidRDefault="00CD4C2E" w:rsidP="000B4589">
            <w:pPr>
              <w:pStyle w:val="ListParagraph"/>
              <w:numPr>
                <w:ilvl w:val="0"/>
                <w:numId w:val="10"/>
              </w:numPr>
              <w:spacing w:after="0" w:line="276" w:lineRule="auto"/>
              <w:ind w:left="450" w:hanging="271"/>
              <w:jc w:val="both"/>
              <w:rPr>
                <w:sz w:val="20"/>
                <w:szCs w:val="20"/>
              </w:rPr>
            </w:pPr>
            <w:r w:rsidRPr="000B4589">
              <w:rPr>
                <w:sz w:val="20"/>
                <w:szCs w:val="20"/>
              </w:rPr>
              <w:t>to add on the agenda additional items to be discussed by the General Meeting, provided that such proposal is explained;</w:t>
            </w:r>
          </w:p>
          <w:p w14:paraId="4277E580" w14:textId="77777777" w:rsidR="00CD4C2E" w:rsidRPr="000B4589" w:rsidRDefault="00CD4C2E" w:rsidP="000B4589">
            <w:pPr>
              <w:spacing w:after="0" w:line="276" w:lineRule="auto"/>
              <w:jc w:val="both"/>
              <w:rPr>
                <w:sz w:val="20"/>
                <w:szCs w:val="20"/>
              </w:rPr>
            </w:pPr>
          </w:p>
          <w:p w14:paraId="0CAC4495" w14:textId="77777777" w:rsidR="00CD4C2E" w:rsidRPr="000B4589" w:rsidRDefault="00CD4C2E" w:rsidP="000B4589">
            <w:pPr>
              <w:pStyle w:val="ListParagraph"/>
              <w:numPr>
                <w:ilvl w:val="0"/>
                <w:numId w:val="10"/>
              </w:numPr>
              <w:spacing w:after="0" w:line="276" w:lineRule="auto"/>
              <w:ind w:left="450" w:hanging="271"/>
              <w:jc w:val="both"/>
              <w:rPr>
                <w:sz w:val="20"/>
                <w:szCs w:val="20"/>
              </w:rPr>
            </w:pPr>
            <w:r w:rsidRPr="000B4589">
              <w:rPr>
                <w:sz w:val="20"/>
                <w:szCs w:val="20"/>
              </w:rPr>
              <w:t xml:space="preserve">to add on the agenda additional items </w:t>
            </w:r>
            <w:r w:rsidRPr="000B4589">
              <w:rPr>
                <w:sz w:val="20"/>
                <w:szCs w:val="20"/>
              </w:rPr>
              <w:lastRenderedPageBreak/>
              <w:t>to be decided upon by the General Meeting, provided that such proposal is explained, and that text of such decisions is submitted;</w:t>
            </w:r>
          </w:p>
          <w:p w14:paraId="47CFBCE1" w14:textId="77777777" w:rsidR="00CD4C2E" w:rsidRPr="000B4589" w:rsidRDefault="00CD4C2E" w:rsidP="000B4589">
            <w:pPr>
              <w:spacing w:after="0" w:line="276" w:lineRule="auto"/>
              <w:jc w:val="both"/>
              <w:rPr>
                <w:sz w:val="20"/>
                <w:szCs w:val="20"/>
              </w:rPr>
            </w:pPr>
          </w:p>
          <w:p w14:paraId="25069F9D" w14:textId="43FD0173" w:rsidR="00CD4C2E" w:rsidRPr="000B4589" w:rsidRDefault="00CD4C2E" w:rsidP="000B4589">
            <w:pPr>
              <w:pStyle w:val="ListParagraph"/>
              <w:numPr>
                <w:ilvl w:val="0"/>
                <w:numId w:val="10"/>
              </w:numPr>
              <w:spacing w:after="0" w:line="276" w:lineRule="auto"/>
              <w:ind w:left="450" w:hanging="271"/>
              <w:jc w:val="both"/>
              <w:rPr>
                <w:sz w:val="20"/>
                <w:szCs w:val="20"/>
              </w:rPr>
            </w:pPr>
            <w:r w:rsidRPr="000B4589">
              <w:rPr>
                <w:sz w:val="20"/>
                <w:szCs w:val="20"/>
              </w:rPr>
              <w:t>different decisions upon existing items on the agenda, provided that the proposal is explained, and the text of those decisions is submitted.</w:t>
            </w:r>
          </w:p>
        </w:tc>
      </w:tr>
      <w:tr w:rsidR="00CD4C2E" w:rsidRPr="000B4589" w14:paraId="7635D9CE" w14:textId="77777777" w:rsidTr="000B4589">
        <w:tc>
          <w:tcPr>
            <w:tcW w:w="4508" w:type="dxa"/>
          </w:tcPr>
          <w:p w14:paraId="6893908B" w14:textId="77777777" w:rsidR="00CD4C2E" w:rsidRPr="000B4589" w:rsidRDefault="00CD4C2E" w:rsidP="000B4589">
            <w:pPr>
              <w:spacing w:after="0" w:line="276" w:lineRule="auto"/>
              <w:jc w:val="both"/>
              <w:rPr>
                <w:sz w:val="20"/>
                <w:szCs w:val="20"/>
                <w:lang w:val="sr-Latn-RS"/>
              </w:rPr>
            </w:pPr>
          </w:p>
        </w:tc>
        <w:tc>
          <w:tcPr>
            <w:tcW w:w="4508" w:type="dxa"/>
          </w:tcPr>
          <w:p w14:paraId="001D1185" w14:textId="77777777" w:rsidR="00CD4C2E" w:rsidRPr="000B4589" w:rsidRDefault="00CD4C2E" w:rsidP="000B4589">
            <w:pPr>
              <w:spacing w:after="0" w:line="276" w:lineRule="auto"/>
              <w:rPr>
                <w:sz w:val="20"/>
                <w:szCs w:val="20"/>
                <w:lang w:val="sr-Latn-RS"/>
              </w:rPr>
            </w:pPr>
          </w:p>
        </w:tc>
      </w:tr>
      <w:tr w:rsidR="00CD4C2E" w:rsidRPr="000B4589" w14:paraId="79445D51" w14:textId="77777777" w:rsidTr="000B4589">
        <w:tc>
          <w:tcPr>
            <w:tcW w:w="4508" w:type="dxa"/>
          </w:tcPr>
          <w:p w14:paraId="0B16B26A" w14:textId="4EBCDEFE" w:rsidR="00CD4C2E" w:rsidRPr="000B4589" w:rsidRDefault="00CD4C2E" w:rsidP="000B4589">
            <w:pPr>
              <w:spacing w:after="0" w:line="276" w:lineRule="auto"/>
              <w:jc w:val="both"/>
              <w:rPr>
                <w:sz w:val="20"/>
                <w:szCs w:val="20"/>
                <w:lang w:val="sr-Latn-RS"/>
              </w:rPr>
            </w:pPr>
            <w:r w:rsidRPr="000B4589">
              <w:rPr>
                <w:sz w:val="20"/>
                <w:szCs w:val="20"/>
                <w:lang w:val="sr-Latn-RS"/>
              </w:rPr>
              <w:t>Predlog iz prethodnog stava ovog člana daje se pisanim putem, uz navođenje podataka o podnosiocima zahteva uz navođenje imena, prezimena i adrese, JMBG, odnosno naziva i poslovnog sedišta za pravna lica, kao i podatke o broju i vrsti akcija kojom raspolažu, a može se uputiti Društvu najkasnije 20 dana pre dana održavanja redovne sednice skupštine, odnosno 10 dana pre održavanja vanredne sednice skupštine.</w:t>
            </w:r>
          </w:p>
        </w:tc>
        <w:tc>
          <w:tcPr>
            <w:tcW w:w="4508" w:type="dxa"/>
          </w:tcPr>
          <w:p w14:paraId="00C74F93" w14:textId="67C250B6" w:rsidR="00CD4C2E" w:rsidRPr="000B4589" w:rsidRDefault="00CD4C2E" w:rsidP="000B4589">
            <w:pPr>
              <w:spacing w:after="0" w:line="276" w:lineRule="auto"/>
              <w:jc w:val="both"/>
              <w:rPr>
                <w:sz w:val="20"/>
                <w:szCs w:val="20"/>
                <w:lang w:val="sr-Latn-RS"/>
              </w:rPr>
            </w:pPr>
            <w:r w:rsidRPr="000B4589">
              <w:rPr>
                <w:sz w:val="20"/>
                <w:szCs w:val="20"/>
              </w:rPr>
              <w:t xml:space="preserve">The proposal referred to in the previous paragraph of this Article shall be submitted in writing, stating the data on the proposers, stating the name, surname and address, PIN, </w:t>
            </w:r>
            <w:r w:rsidRPr="000B4589">
              <w:rPr>
                <w:i/>
                <w:sz w:val="20"/>
                <w:szCs w:val="20"/>
              </w:rPr>
              <w:t>i.e.</w:t>
            </w:r>
            <w:r w:rsidRPr="000B4589">
              <w:rPr>
                <w:sz w:val="20"/>
                <w:szCs w:val="20"/>
              </w:rPr>
              <w:t xml:space="preserve"> the name and business seat for legal entities, as well as data regarding the number and type of shares at their disposal, and it shall be sent to the Company no later than 20 days prior to day of holding of a regular session of the General Meeting, </w:t>
            </w:r>
            <w:r w:rsidRPr="000B4589">
              <w:rPr>
                <w:i/>
                <w:sz w:val="20"/>
                <w:szCs w:val="20"/>
              </w:rPr>
              <w:t>i.e.</w:t>
            </w:r>
            <w:r w:rsidRPr="000B4589">
              <w:rPr>
                <w:sz w:val="20"/>
                <w:szCs w:val="20"/>
              </w:rPr>
              <w:t xml:space="preserve"> 10 days before holding of an extraordinary session of the General Meeting.</w:t>
            </w:r>
          </w:p>
        </w:tc>
      </w:tr>
      <w:tr w:rsidR="00CD4C2E" w:rsidRPr="000B4589" w14:paraId="4128F739" w14:textId="77777777" w:rsidTr="000B4589">
        <w:tc>
          <w:tcPr>
            <w:tcW w:w="4508" w:type="dxa"/>
          </w:tcPr>
          <w:p w14:paraId="79CFBAE4" w14:textId="77777777" w:rsidR="00CD4C2E" w:rsidRPr="000B4589" w:rsidRDefault="00CD4C2E" w:rsidP="000B4589">
            <w:pPr>
              <w:spacing w:after="0" w:line="276" w:lineRule="auto"/>
              <w:jc w:val="both"/>
              <w:rPr>
                <w:sz w:val="20"/>
                <w:szCs w:val="20"/>
                <w:lang w:val="sr-Latn-RS"/>
              </w:rPr>
            </w:pPr>
          </w:p>
        </w:tc>
        <w:tc>
          <w:tcPr>
            <w:tcW w:w="4508" w:type="dxa"/>
          </w:tcPr>
          <w:p w14:paraId="3141B77D" w14:textId="77777777" w:rsidR="00CD4C2E" w:rsidRPr="000B4589" w:rsidRDefault="00CD4C2E" w:rsidP="000B4589">
            <w:pPr>
              <w:spacing w:after="0" w:line="276" w:lineRule="auto"/>
              <w:rPr>
                <w:sz w:val="20"/>
                <w:szCs w:val="20"/>
                <w:lang w:val="sr-Latn-RS"/>
              </w:rPr>
            </w:pPr>
          </w:p>
        </w:tc>
      </w:tr>
      <w:tr w:rsidR="00CD4C2E" w:rsidRPr="000B4589" w14:paraId="2E63B581" w14:textId="77777777" w:rsidTr="000B4589">
        <w:tc>
          <w:tcPr>
            <w:tcW w:w="4508" w:type="dxa"/>
          </w:tcPr>
          <w:p w14:paraId="47DBE920" w14:textId="4236EAE8" w:rsidR="00CD4C2E" w:rsidRPr="000B4589" w:rsidRDefault="00CD4C2E" w:rsidP="000B4589">
            <w:pPr>
              <w:spacing w:after="0" w:line="276" w:lineRule="auto"/>
              <w:jc w:val="both"/>
              <w:rPr>
                <w:sz w:val="20"/>
                <w:szCs w:val="20"/>
                <w:lang w:val="sr-Latn-RS"/>
              </w:rPr>
            </w:pPr>
            <w:r w:rsidRPr="000B4589">
              <w:rPr>
                <w:sz w:val="20"/>
                <w:szCs w:val="20"/>
                <w:lang w:val="sr-Latn-RS"/>
              </w:rPr>
              <w:t>Društvo predlog objavljuje na internet stranici društva najkasnije narednog dana od dana prijema predloga.</w:t>
            </w:r>
          </w:p>
        </w:tc>
        <w:tc>
          <w:tcPr>
            <w:tcW w:w="4508" w:type="dxa"/>
          </w:tcPr>
          <w:p w14:paraId="5A8B55B4" w14:textId="249F5114" w:rsidR="00CD4C2E" w:rsidRPr="000B4589" w:rsidRDefault="00CD4C2E" w:rsidP="000B4589">
            <w:pPr>
              <w:spacing w:after="0" w:line="276" w:lineRule="auto"/>
              <w:jc w:val="both"/>
              <w:rPr>
                <w:sz w:val="20"/>
                <w:szCs w:val="20"/>
                <w:lang w:val="sr-Latn-RS"/>
              </w:rPr>
            </w:pPr>
            <w:r w:rsidRPr="000B4589">
              <w:rPr>
                <w:sz w:val="20"/>
                <w:szCs w:val="20"/>
              </w:rPr>
              <w:t>The Company shall publish the proposal on the Company's internet page no later than the next day following the day of receipt of the proposal.</w:t>
            </w:r>
          </w:p>
        </w:tc>
      </w:tr>
      <w:tr w:rsidR="00CD4C2E" w:rsidRPr="000B4589" w14:paraId="090754A3" w14:textId="77777777" w:rsidTr="000B4589">
        <w:tc>
          <w:tcPr>
            <w:tcW w:w="4508" w:type="dxa"/>
          </w:tcPr>
          <w:p w14:paraId="3ACC7D24" w14:textId="77777777" w:rsidR="00CD4C2E" w:rsidRPr="000B4589" w:rsidRDefault="00CD4C2E" w:rsidP="000B4589">
            <w:pPr>
              <w:spacing w:after="0" w:line="276" w:lineRule="auto"/>
              <w:jc w:val="both"/>
              <w:rPr>
                <w:sz w:val="20"/>
                <w:szCs w:val="20"/>
                <w:lang w:val="sr-Latn-RS"/>
              </w:rPr>
            </w:pPr>
          </w:p>
        </w:tc>
        <w:tc>
          <w:tcPr>
            <w:tcW w:w="4508" w:type="dxa"/>
          </w:tcPr>
          <w:p w14:paraId="51E99509" w14:textId="77777777" w:rsidR="00CD4C2E" w:rsidRPr="000B4589" w:rsidRDefault="00CD4C2E" w:rsidP="000B4589">
            <w:pPr>
              <w:spacing w:after="0" w:line="276" w:lineRule="auto"/>
              <w:rPr>
                <w:sz w:val="20"/>
                <w:szCs w:val="20"/>
                <w:lang w:val="sr-Latn-RS"/>
              </w:rPr>
            </w:pPr>
          </w:p>
        </w:tc>
      </w:tr>
      <w:tr w:rsidR="00CD4C2E" w:rsidRPr="000B4589" w14:paraId="5CBD376C" w14:textId="77777777" w:rsidTr="000B4589">
        <w:tc>
          <w:tcPr>
            <w:tcW w:w="4508" w:type="dxa"/>
          </w:tcPr>
          <w:p w14:paraId="7731F190" w14:textId="6203FFCD" w:rsidR="00CD4C2E" w:rsidRPr="000B4589" w:rsidRDefault="00CD4C2E" w:rsidP="000B4589">
            <w:pPr>
              <w:spacing w:after="0" w:line="276" w:lineRule="auto"/>
              <w:jc w:val="both"/>
              <w:rPr>
                <w:sz w:val="20"/>
                <w:szCs w:val="20"/>
                <w:lang w:val="sr-Latn-RS"/>
              </w:rPr>
            </w:pPr>
            <w:r w:rsidRPr="000B4589">
              <w:rPr>
                <w:sz w:val="20"/>
                <w:szCs w:val="20"/>
                <w:lang w:val="sr-Latn-RS"/>
              </w:rPr>
              <w:t>Ako Nadzorni odbor prihvati predlog u daljem roku od tri dana od dana prijema predloga, Društvo je u obavezi da novi dnevni red i predloge odluka bez odlaganja dostavi akcionarima koji imaju pravo na učešće u radu skupštine u skladu sa članom 5. ovog Pravilnika.</w:t>
            </w:r>
          </w:p>
        </w:tc>
        <w:tc>
          <w:tcPr>
            <w:tcW w:w="4508" w:type="dxa"/>
          </w:tcPr>
          <w:p w14:paraId="520D2124" w14:textId="0EF62284" w:rsidR="00CD4C2E" w:rsidRPr="000B4589" w:rsidRDefault="00CD4C2E" w:rsidP="000B4589">
            <w:pPr>
              <w:spacing w:after="0" w:line="276" w:lineRule="auto"/>
              <w:jc w:val="both"/>
              <w:rPr>
                <w:sz w:val="20"/>
                <w:szCs w:val="20"/>
                <w:lang w:val="sr-Latn-RS"/>
              </w:rPr>
            </w:pPr>
            <w:r w:rsidRPr="000B4589">
              <w:rPr>
                <w:sz w:val="20"/>
                <w:szCs w:val="20"/>
              </w:rPr>
              <w:t>If the Supervisory Board accepts the proposal within three days following the date of receipt of the proposal, the Company is obliged to submit the new agenda and decision proposals without delay to shareholders entitled to participate in the General Meeting pursuant to the Article 5 of these Rules of Procedure.</w:t>
            </w:r>
          </w:p>
        </w:tc>
      </w:tr>
      <w:tr w:rsidR="00CD4C2E" w:rsidRPr="000B4589" w14:paraId="0736C8EE" w14:textId="77777777" w:rsidTr="000B4589">
        <w:tc>
          <w:tcPr>
            <w:tcW w:w="4508" w:type="dxa"/>
          </w:tcPr>
          <w:p w14:paraId="671B4C69" w14:textId="77777777" w:rsidR="00CD4C2E" w:rsidRPr="000B4589" w:rsidRDefault="00CD4C2E" w:rsidP="000B4589">
            <w:pPr>
              <w:spacing w:after="0" w:line="276" w:lineRule="auto"/>
              <w:jc w:val="both"/>
              <w:rPr>
                <w:sz w:val="20"/>
                <w:szCs w:val="20"/>
                <w:lang w:val="sr-Latn-RS"/>
              </w:rPr>
            </w:pPr>
          </w:p>
        </w:tc>
        <w:tc>
          <w:tcPr>
            <w:tcW w:w="4508" w:type="dxa"/>
          </w:tcPr>
          <w:p w14:paraId="1D4F532E" w14:textId="77777777" w:rsidR="00CD4C2E" w:rsidRPr="000B4589" w:rsidRDefault="00CD4C2E" w:rsidP="000B4589">
            <w:pPr>
              <w:spacing w:after="0" w:line="276" w:lineRule="auto"/>
              <w:rPr>
                <w:sz w:val="20"/>
                <w:szCs w:val="20"/>
                <w:lang w:val="sr-Latn-RS"/>
              </w:rPr>
            </w:pPr>
          </w:p>
        </w:tc>
      </w:tr>
      <w:tr w:rsidR="002F551F" w:rsidRPr="000B4589" w14:paraId="2605EE06" w14:textId="77777777" w:rsidTr="000B4589">
        <w:tc>
          <w:tcPr>
            <w:tcW w:w="4508" w:type="dxa"/>
          </w:tcPr>
          <w:p w14:paraId="40ED31E6" w14:textId="721A72F3" w:rsidR="002F551F" w:rsidRPr="000B4589" w:rsidRDefault="002F551F" w:rsidP="000B4589">
            <w:pPr>
              <w:spacing w:after="0" w:line="276" w:lineRule="auto"/>
              <w:jc w:val="center"/>
              <w:rPr>
                <w:sz w:val="20"/>
                <w:szCs w:val="20"/>
                <w:lang w:val="sr-Latn-RS"/>
              </w:rPr>
            </w:pPr>
            <w:r w:rsidRPr="000B4589">
              <w:rPr>
                <w:b/>
                <w:bCs/>
                <w:sz w:val="20"/>
                <w:szCs w:val="20"/>
                <w:lang w:val="sr-Latn-RS"/>
              </w:rPr>
              <w:t>Član 7.</w:t>
            </w:r>
          </w:p>
        </w:tc>
        <w:tc>
          <w:tcPr>
            <w:tcW w:w="4508" w:type="dxa"/>
          </w:tcPr>
          <w:p w14:paraId="66A01301" w14:textId="7D715C5B" w:rsidR="002F551F" w:rsidRPr="000B4589" w:rsidRDefault="002F551F" w:rsidP="000B4589">
            <w:pPr>
              <w:spacing w:after="0" w:line="276" w:lineRule="auto"/>
              <w:jc w:val="center"/>
              <w:rPr>
                <w:sz w:val="20"/>
                <w:szCs w:val="20"/>
              </w:rPr>
            </w:pPr>
            <w:r w:rsidRPr="000B4589">
              <w:rPr>
                <w:b/>
                <w:bCs/>
                <w:sz w:val="20"/>
                <w:szCs w:val="20"/>
              </w:rPr>
              <w:t>Article 7</w:t>
            </w:r>
          </w:p>
        </w:tc>
      </w:tr>
      <w:tr w:rsidR="00CD4C2E" w:rsidRPr="000B4589" w14:paraId="6757A8AC" w14:textId="77777777" w:rsidTr="000B4589">
        <w:tc>
          <w:tcPr>
            <w:tcW w:w="4508" w:type="dxa"/>
          </w:tcPr>
          <w:p w14:paraId="7C4EF8A1" w14:textId="77777777" w:rsidR="00CD4C2E" w:rsidRPr="000B4589" w:rsidRDefault="00CD4C2E" w:rsidP="000B4589">
            <w:pPr>
              <w:spacing w:after="0" w:line="276" w:lineRule="auto"/>
              <w:jc w:val="center"/>
              <w:rPr>
                <w:sz w:val="20"/>
                <w:szCs w:val="20"/>
                <w:lang w:val="sr-Latn-RS"/>
              </w:rPr>
            </w:pPr>
          </w:p>
        </w:tc>
        <w:tc>
          <w:tcPr>
            <w:tcW w:w="4508" w:type="dxa"/>
          </w:tcPr>
          <w:p w14:paraId="7CA52A60" w14:textId="77777777" w:rsidR="00CD4C2E" w:rsidRPr="000B4589" w:rsidRDefault="00CD4C2E" w:rsidP="000B4589">
            <w:pPr>
              <w:spacing w:after="0" w:line="276" w:lineRule="auto"/>
              <w:rPr>
                <w:sz w:val="20"/>
                <w:szCs w:val="20"/>
              </w:rPr>
            </w:pPr>
          </w:p>
        </w:tc>
      </w:tr>
      <w:tr w:rsidR="00CD4C2E" w:rsidRPr="000B4589" w14:paraId="481FDB66" w14:textId="77777777" w:rsidTr="000B4589">
        <w:tc>
          <w:tcPr>
            <w:tcW w:w="4508" w:type="dxa"/>
          </w:tcPr>
          <w:p w14:paraId="5FEC889D" w14:textId="0930B186" w:rsidR="00CD4C2E" w:rsidRPr="000B4589" w:rsidRDefault="00CD4C2E" w:rsidP="000B4589">
            <w:pPr>
              <w:spacing w:after="0" w:line="276" w:lineRule="auto"/>
              <w:jc w:val="both"/>
              <w:rPr>
                <w:sz w:val="20"/>
                <w:szCs w:val="20"/>
                <w:lang w:val="sr-Latn-RS"/>
              </w:rPr>
            </w:pPr>
            <w:r w:rsidRPr="000B4589">
              <w:rPr>
                <w:sz w:val="20"/>
                <w:szCs w:val="20"/>
                <w:lang w:val="sr-Latn-RS"/>
              </w:rPr>
              <w:t xml:space="preserve">Akcionar koji ima pravo na učešće u radu skupštine ima pravo da direktorima i članovima nadzornog odbora postavi pitanja koja se odnose na tačke dnevnog reda sednice, kao i druga pitanja u vezi sa društvom samo u meri u kojoj su odgovori na ta pitanja neophodni za pravilnu procenu pitanja koja se odnose </w:t>
            </w:r>
            <w:r w:rsidRPr="000B4589">
              <w:rPr>
                <w:sz w:val="20"/>
                <w:szCs w:val="20"/>
                <w:lang w:val="sr-Latn-RS"/>
              </w:rPr>
              <w:lastRenderedPageBreak/>
              <w:t>na tačke dnevnog reda sednice.</w:t>
            </w:r>
          </w:p>
        </w:tc>
        <w:tc>
          <w:tcPr>
            <w:tcW w:w="4508" w:type="dxa"/>
          </w:tcPr>
          <w:p w14:paraId="1041D1F2" w14:textId="7569E1CF" w:rsidR="00CD4C2E" w:rsidRPr="000B4589" w:rsidRDefault="00CD4C2E" w:rsidP="000B4589">
            <w:pPr>
              <w:spacing w:after="0" w:line="276" w:lineRule="auto"/>
              <w:jc w:val="both"/>
              <w:rPr>
                <w:sz w:val="20"/>
                <w:szCs w:val="20"/>
              </w:rPr>
            </w:pPr>
            <w:r w:rsidRPr="000B4589">
              <w:rPr>
                <w:sz w:val="20"/>
                <w:szCs w:val="20"/>
              </w:rPr>
              <w:lastRenderedPageBreak/>
              <w:t xml:space="preserve">The shareholder entitled to participate in the work of the General Meeting has the right to ask the directors and members of the Supervisory Board questions related to the items on the agenda of the session, as well as other issues related to the company only to the extent in which such responses are necessary to properly </w:t>
            </w:r>
            <w:r w:rsidRPr="000B4589">
              <w:rPr>
                <w:sz w:val="20"/>
                <w:szCs w:val="20"/>
              </w:rPr>
              <w:lastRenderedPageBreak/>
              <w:t>clarify the issues related to the items on the agenda of the session.</w:t>
            </w:r>
          </w:p>
        </w:tc>
      </w:tr>
      <w:tr w:rsidR="00CD4C2E" w:rsidRPr="000B4589" w14:paraId="46BB837A" w14:textId="77777777" w:rsidTr="000B4589">
        <w:tc>
          <w:tcPr>
            <w:tcW w:w="4508" w:type="dxa"/>
          </w:tcPr>
          <w:p w14:paraId="5A5D0C0F" w14:textId="77777777" w:rsidR="00CD4C2E" w:rsidRPr="000B4589" w:rsidRDefault="00CD4C2E" w:rsidP="000B4589">
            <w:pPr>
              <w:spacing w:after="0" w:line="276" w:lineRule="auto"/>
              <w:jc w:val="center"/>
              <w:rPr>
                <w:sz w:val="20"/>
                <w:szCs w:val="20"/>
                <w:lang w:val="sr-Latn-RS"/>
              </w:rPr>
            </w:pPr>
          </w:p>
        </w:tc>
        <w:tc>
          <w:tcPr>
            <w:tcW w:w="4508" w:type="dxa"/>
          </w:tcPr>
          <w:p w14:paraId="3EA478CF" w14:textId="77777777" w:rsidR="00CD4C2E" w:rsidRPr="000B4589" w:rsidRDefault="00CD4C2E" w:rsidP="000B4589">
            <w:pPr>
              <w:spacing w:after="0" w:line="276" w:lineRule="auto"/>
              <w:rPr>
                <w:sz w:val="20"/>
                <w:szCs w:val="20"/>
              </w:rPr>
            </w:pPr>
          </w:p>
        </w:tc>
      </w:tr>
      <w:tr w:rsidR="00CD4C2E" w:rsidRPr="000B4589" w14:paraId="696FE3BB" w14:textId="77777777" w:rsidTr="000B4589">
        <w:tc>
          <w:tcPr>
            <w:tcW w:w="4508" w:type="dxa"/>
          </w:tcPr>
          <w:p w14:paraId="048061DE" w14:textId="77777777" w:rsidR="00CD4C2E" w:rsidRPr="000B4589" w:rsidRDefault="00CD4C2E" w:rsidP="000B4589">
            <w:pPr>
              <w:spacing w:after="0" w:line="276" w:lineRule="auto"/>
              <w:jc w:val="both"/>
              <w:rPr>
                <w:sz w:val="20"/>
                <w:szCs w:val="20"/>
                <w:lang w:val="sr-Latn-RS"/>
              </w:rPr>
            </w:pPr>
            <w:r w:rsidRPr="000B4589">
              <w:rPr>
                <w:sz w:val="20"/>
                <w:szCs w:val="20"/>
                <w:lang w:val="sr-Latn-RS"/>
              </w:rPr>
              <w:t>Direktor i/ili član nadzornog odbora je dužan da akcionaru pruži odgovor na postavljeno pitanje iz stava 1. ovog člana tokom sednice, izuzetno odgovor se može uskratiti ako:</w:t>
            </w:r>
          </w:p>
          <w:p w14:paraId="4C372876" w14:textId="77777777" w:rsidR="00CD4C2E" w:rsidRPr="000B4589" w:rsidRDefault="00CD4C2E" w:rsidP="000B4589">
            <w:pPr>
              <w:spacing w:after="0" w:line="276" w:lineRule="auto"/>
              <w:jc w:val="both"/>
              <w:rPr>
                <w:sz w:val="20"/>
                <w:szCs w:val="20"/>
                <w:lang w:val="sr-Latn-RS"/>
              </w:rPr>
            </w:pPr>
          </w:p>
          <w:p w14:paraId="7B181426" w14:textId="77777777" w:rsidR="00CD4C2E" w:rsidRPr="000B4589" w:rsidRDefault="00CD4C2E" w:rsidP="000B4589">
            <w:pPr>
              <w:spacing w:after="0" w:line="276" w:lineRule="auto"/>
              <w:jc w:val="both"/>
              <w:rPr>
                <w:sz w:val="20"/>
                <w:szCs w:val="20"/>
                <w:lang w:val="sr-Latn-RS"/>
              </w:rPr>
            </w:pPr>
          </w:p>
          <w:p w14:paraId="65C9FB7A" w14:textId="77777777" w:rsidR="00CD4C2E" w:rsidRPr="000B4589" w:rsidRDefault="00CD4C2E" w:rsidP="000B4589">
            <w:pPr>
              <w:spacing w:after="0" w:line="276" w:lineRule="auto"/>
              <w:jc w:val="both"/>
              <w:rPr>
                <w:sz w:val="20"/>
                <w:szCs w:val="20"/>
                <w:lang w:val="sr-Latn-RS"/>
              </w:rPr>
            </w:pPr>
          </w:p>
          <w:p w14:paraId="10C152F6" w14:textId="77777777" w:rsidR="00CD4C2E" w:rsidRPr="000B4589" w:rsidRDefault="00CD4C2E" w:rsidP="000B4589">
            <w:pPr>
              <w:pStyle w:val="ListParagraph"/>
              <w:numPr>
                <w:ilvl w:val="0"/>
                <w:numId w:val="4"/>
              </w:numPr>
              <w:spacing w:after="0" w:line="276" w:lineRule="auto"/>
              <w:ind w:left="425" w:hanging="425"/>
              <w:jc w:val="both"/>
              <w:rPr>
                <w:sz w:val="20"/>
                <w:szCs w:val="20"/>
                <w:lang w:val="sr-Latn-RS"/>
              </w:rPr>
            </w:pPr>
            <w:r w:rsidRPr="000B4589">
              <w:rPr>
                <w:sz w:val="20"/>
                <w:szCs w:val="20"/>
                <w:lang w:val="sr-Latn-RS"/>
              </w:rPr>
              <w:t>bi se razumno moglo zaključiti da bi davanjem odgovora mogla biti naneta šteta Društvu ili povezanom licu;</w:t>
            </w:r>
          </w:p>
          <w:p w14:paraId="63986076" w14:textId="77777777" w:rsidR="00CD4C2E" w:rsidRPr="000B4589" w:rsidRDefault="00CD4C2E" w:rsidP="000B4589">
            <w:pPr>
              <w:pStyle w:val="ListParagraph"/>
              <w:spacing w:after="0" w:line="276" w:lineRule="auto"/>
              <w:ind w:left="0"/>
              <w:jc w:val="both"/>
              <w:rPr>
                <w:sz w:val="20"/>
                <w:szCs w:val="20"/>
                <w:lang w:val="sr-Latn-RS"/>
              </w:rPr>
            </w:pPr>
          </w:p>
          <w:p w14:paraId="67B97870" w14:textId="77777777" w:rsidR="00CD4C2E" w:rsidRPr="000B4589" w:rsidRDefault="00CD4C2E" w:rsidP="000B4589">
            <w:pPr>
              <w:pStyle w:val="ListParagraph"/>
              <w:spacing w:after="0" w:line="276" w:lineRule="auto"/>
              <w:ind w:left="0"/>
              <w:jc w:val="both"/>
              <w:rPr>
                <w:sz w:val="20"/>
                <w:szCs w:val="20"/>
                <w:lang w:val="sr-Latn-RS"/>
              </w:rPr>
            </w:pPr>
          </w:p>
          <w:p w14:paraId="514E5E44" w14:textId="77777777" w:rsidR="00CD4C2E" w:rsidRPr="000B4589" w:rsidRDefault="00CD4C2E" w:rsidP="000B4589">
            <w:pPr>
              <w:pStyle w:val="ListParagraph"/>
              <w:numPr>
                <w:ilvl w:val="0"/>
                <w:numId w:val="4"/>
              </w:numPr>
              <w:spacing w:after="0" w:line="276" w:lineRule="auto"/>
              <w:ind w:left="425" w:hanging="425"/>
              <w:jc w:val="both"/>
              <w:rPr>
                <w:sz w:val="20"/>
                <w:szCs w:val="20"/>
                <w:lang w:val="sr-Latn-RS"/>
              </w:rPr>
            </w:pPr>
            <w:r w:rsidRPr="000B4589">
              <w:rPr>
                <w:sz w:val="20"/>
                <w:szCs w:val="20"/>
                <w:lang w:val="sr-Latn-RS"/>
              </w:rPr>
              <w:t>bi davanjem odgovora bilo učinjeno krivično delo;</w:t>
            </w:r>
          </w:p>
          <w:p w14:paraId="46834107" w14:textId="77777777" w:rsidR="00CD4C2E" w:rsidRPr="000B4589" w:rsidRDefault="00CD4C2E" w:rsidP="000B4589">
            <w:pPr>
              <w:pStyle w:val="ListParagraph"/>
              <w:spacing w:after="0" w:line="276" w:lineRule="auto"/>
              <w:ind w:left="0"/>
              <w:jc w:val="both"/>
              <w:rPr>
                <w:sz w:val="20"/>
                <w:szCs w:val="20"/>
                <w:lang w:val="sr-Latn-RS"/>
              </w:rPr>
            </w:pPr>
          </w:p>
          <w:p w14:paraId="346279B8" w14:textId="77777777" w:rsidR="00CD4C2E" w:rsidRPr="000B4589" w:rsidRDefault="00CD4C2E" w:rsidP="000B4589">
            <w:pPr>
              <w:pStyle w:val="ListParagraph"/>
              <w:numPr>
                <w:ilvl w:val="0"/>
                <w:numId w:val="4"/>
              </w:numPr>
              <w:spacing w:after="0" w:line="276" w:lineRule="auto"/>
              <w:ind w:left="425" w:hanging="425"/>
              <w:jc w:val="both"/>
              <w:rPr>
                <w:sz w:val="20"/>
                <w:szCs w:val="20"/>
                <w:lang w:val="sr-Latn-RS"/>
              </w:rPr>
            </w:pPr>
            <w:r w:rsidRPr="000B4589">
              <w:rPr>
                <w:sz w:val="20"/>
                <w:szCs w:val="20"/>
                <w:lang w:val="sr-Latn-RS"/>
              </w:rPr>
              <w:t>je odgovarajuća informacija dostupna na internet stranici Društva u formi pitanja i odgovora najmanje sedam dana pre dana održavanja sednice.</w:t>
            </w:r>
          </w:p>
          <w:p w14:paraId="65906074" w14:textId="77777777" w:rsidR="00CD4C2E" w:rsidRPr="000B4589" w:rsidRDefault="00CD4C2E" w:rsidP="000B4589">
            <w:pPr>
              <w:spacing w:after="0" w:line="276" w:lineRule="auto"/>
              <w:jc w:val="center"/>
              <w:rPr>
                <w:sz w:val="20"/>
                <w:szCs w:val="20"/>
                <w:lang w:val="sr-Latn-RS"/>
              </w:rPr>
            </w:pPr>
          </w:p>
        </w:tc>
        <w:tc>
          <w:tcPr>
            <w:tcW w:w="4508" w:type="dxa"/>
          </w:tcPr>
          <w:p w14:paraId="7A08CB77" w14:textId="77777777" w:rsidR="00CD4C2E" w:rsidRPr="000B4589" w:rsidRDefault="00CD4C2E" w:rsidP="000B4589">
            <w:pPr>
              <w:spacing w:after="0" w:line="276" w:lineRule="auto"/>
              <w:jc w:val="both"/>
              <w:rPr>
                <w:sz w:val="20"/>
                <w:szCs w:val="20"/>
              </w:rPr>
            </w:pPr>
            <w:r w:rsidRPr="000B4589">
              <w:rPr>
                <w:sz w:val="20"/>
                <w:szCs w:val="20"/>
              </w:rPr>
              <w:t xml:space="preserve">The director </w:t>
            </w:r>
            <w:r w:rsidRPr="000B4589">
              <w:rPr>
                <w:i/>
                <w:sz w:val="20"/>
                <w:szCs w:val="20"/>
              </w:rPr>
              <w:t>i.e.</w:t>
            </w:r>
            <w:r w:rsidRPr="000B4589">
              <w:rPr>
                <w:sz w:val="20"/>
                <w:szCs w:val="20"/>
              </w:rPr>
              <w:t xml:space="preserve"> the member of the Supervisory Board is obliged to provide the shareholder with an answer regarding the asked question referred to in paragraph 1 of this Article during the course of the session, and exceptionally the answer may be withheld if:</w:t>
            </w:r>
          </w:p>
          <w:p w14:paraId="3E728B71" w14:textId="77777777" w:rsidR="00CD4C2E" w:rsidRPr="000B4589" w:rsidRDefault="00CD4C2E" w:rsidP="000B4589">
            <w:pPr>
              <w:spacing w:after="0" w:line="276" w:lineRule="auto"/>
              <w:jc w:val="both"/>
              <w:rPr>
                <w:sz w:val="20"/>
                <w:szCs w:val="20"/>
              </w:rPr>
            </w:pPr>
          </w:p>
          <w:p w14:paraId="4B5C4797" w14:textId="148718DD" w:rsidR="00CD4C2E" w:rsidRPr="000B4589" w:rsidRDefault="00CD4C2E" w:rsidP="000B4589">
            <w:pPr>
              <w:pStyle w:val="ListParagraph"/>
              <w:numPr>
                <w:ilvl w:val="0"/>
                <w:numId w:val="11"/>
              </w:numPr>
              <w:spacing w:after="0" w:line="276" w:lineRule="auto"/>
              <w:ind w:left="360"/>
              <w:jc w:val="both"/>
              <w:rPr>
                <w:sz w:val="20"/>
                <w:szCs w:val="20"/>
              </w:rPr>
            </w:pPr>
            <w:r w:rsidRPr="000B4589">
              <w:rPr>
                <w:sz w:val="20"/>
                <w:szCs w:val="20"/>
              </w:rPr>
              <w:t xml:space="preserve">it </w:t>
            </w:r>
            <w:proofErr w:type="spellStart"/>
            <w:r w:rsidR="000B4589">
              <w:rPr>
                <w:sz w:val="20"/>
                <w:szCs w:val="20"/>
                <w:lang w:val="sr-Latn-RS"/>
              </w:rPr>
              <w:t>can</w:t>
            </w:r>
            <w:proofErr w:type="spellEnd"/>
            <w:r w:rsidRPr="000B4589">
              <w:rPr>
                <w:sz w:val="20"/>
                <w:szCs w:val="20"/>
              </w:rPr>
              <w:t xml:space="preserve"> be reasonably concluded that giving an answer might incur damages to the Company, or to its related party;</w:t>
            </w:r>
          </w:p>
          <w:p w14:paraId="2E334805" w14:textId="77777777" w:rsidR="00CD4C2E" w:rsidRPr="000B4589" w:rsidRDefault="00CD4C2E" w:rsidP="000B4589">
            <w:pPr>
              <w:spacing w:after="0" w:line="276" w:lineRule="auto"/>
              <w:jc w:val="both"/>
              <w:rPr>
                <w:sz w:val="20"/>
                <w:szCs w:val="20"/>
              </w:rPr>
            </w:pPr>
            <w:r w:rsidRPr="000B4589">
              <w:rPr>
                <w:sz w:val="20"/>
                <w:szCs w:val="20"/>
              </w:rPr>
              <w:t xml:space="preserve"> </w:t>
            </w:r>
          </w:p>
          <w:p w14:paraId="005EAB55" w14:textId="77777777" w:rsidR="00CD4C2E" w:rsidRPr="000B4589" w:rsidRDefault="00CD4C2E" w:rsidP="000B4589">
            <w:pPr>
              <w:pStyle w:val="ListParagraph"/>
              <w:numPr>
                <w:ilvl w:val="0"/>
                <w:numId w:val="11"/>
              </w:numPr>
              <w:spacing w:after="0" w:line="276" w:lineRule="auto"/>
              <w:ind w:left="425" w:hanging="425"/>
              <w:jc w:val="both"/>
              <w:rPr>
                <w:sz w:val="20"/>
                <w:szCs w:val="20"/>
              </w:rPr>
            </w:pPr>
            <w:r w:rsidRPr="000B4589">
              <w:rPr>
                <w:sz w:val="20"/>
                <w:szCs w:val="20"/>
              </w:rPr>
              <w:t>giving of an answer would constitute a criminal offence;</w:t>
            </w:r>
          </w:p>
          <w:p w14:paraId="4ADF823E" w14:textId="77777777" w:rsidR="00CD4C2E" w:rsidRPr="000B4589" w:rsidRDefault="00CD4C2E" w:rsidP="000B4589">
            <w:pPr>
              <w:spacing w:after="0" w:line="276" w:lineRule="auto"/>
              <w:jc w:val="both"/>
              <w:rPr>
                <w:sz w:val="20"/>
                <w:szCs w:val="20"/>
              </w:rPr>
            </w:pPr>
          </w:p>
          <w:p w14:paraId="6ED12B1D" w14:textId="508E7EEC" w:rsidR="00CD4C2E" w:rsidRPr="000B4589" w:rsidRDefault="00CD4C2E" w:rsidP="000B4589">
            <w:pPr>
              <w:pStyle w:val="ListParagraph"/>
              <w:numPr>
                <w:ilvl w:val="0"/>
                <w:numId w:val="11"/>
              </w:numPr>
              <w:spacing w:after="0" w:line="276" w:lineRule="auto"/>
              <w:ind w:left="425" w:hanging="425"/>
              <w:jc w:val="both"/>
              <w:rPr>
                <w:sz w:val="20"/>
                <w:szCs w:val="20"/>
              </w:rPr>
            </w:pPr>
            <w:r w:rsidRPr="000B4589">
              <w:rPr>
                <w:sz w:val="20"/>
                <w:szCs w:val="20"/>
              </w:rPr>
              <w:t>the relevant information was available on the Company’s internet page in the form of questions and answers, at least seven days prior to the day of holding of the session.</w:t>
            </w:r>
          </w:p>
        </w:tc>
      </w:tr>
      <w:tr w:rsidR="00CD4C2E" w:rsidRPr="000B4589" w14:paraId="681FD7CC" w14:textId="77777777" w:rsidTr="000B4589">
        <w:tc>
          <w:tcPr>
            <w:tcW w:w="4508" w:type="dxa"/>
          </w:tcPr>
          <w:p w14:paraId="0B0FF25C" w14:textId="77777777" w:rsidR="00CD4C2E" w:rsidRPr="000B4589" w:rsidRDefault="00CD4C2E" w:rsidP="000B4589">
            <w:pPr>
              <w:spacing w:after="0" w:line="276" w:lineRule="auto"/>
              <w:jc w:val="both"/>
              <w:rPr>
                <w:sz w:val="20"/>
                <w:szCs w:val="20"/>
                <w:lang w:val="sr-Latn-RS"/>
              </w:rPr>
            </w:pPr>
          </w:p>
        </w:tc>
        <w:tc>
          <w:tcPr>
            <w:tcW w:w="4508" w:type="dxa"/>
          </w:tcPr>
          <w:p w14:paraId="7DD1791A" w14:textId="77777777" w:rsidR="00CD4C2E" w:rsidRPr="000B4589" w:rsidRDefault="00CD4C2E" w:rsidP="000B4589">
            <w:pPr>
              <w:spacing w:after="0" w:line="276" w:lineRule="auto"/>
              <w:rPr>
                <w:sz w:val="20"/>
                <w:szCs w:val="20"/>
                <w:lang w:val="sr-Latn-RS"/>
              </w:rPr>
            </w:pPr>
          </w:p>
        </w:tc>
      </w:tr>
      <w:tr w:rsidR="00CD4C2E" w:rsidRPr="000B4589" w14:paraId="31B2319C" w14:textId="77777777" w:rsidTr="000B4589">
        <w:tc>
          <w:tcPr>
            <w:tcW w:w="4508" w:type="dxa"/>
          </w:tcPr>
          <w:p w14:paraId="3162B307" w14:textId="1C25FF7F" w:rsidR="00CD4C2E" w:rsidRPr="000B4589" w:rsidRDefault="00CD4C2E" w:rsidP="000B4589">
            <w:pPr>
              <w:spacing w:after="0" w:line="276" w:lineRule="auto"/>
              <w:jc w:val="both"/>
              <w:rPr>
                <w:sz w:val="20"/>
                <w:szCs w:val="20"/>
                <w:lang w:val="sr-Latn-RS"/>
              </w:rPr>
            </w:pPr>
            <w:r w:rsidRPr="000B4589">
              <w:rPr>
                <w:sz w:val="20"/>
                <w:szCs w:val="20"/>
                <w:lang w:val="sr-Latn-RS"/>
              </w:rPr>
              <w:t>Direktor i/ili član nadzornog odbora može dati jedan odgovor na više pitanja koja imaju istu sadržinu.</w:t>
            </w:r>
          </w:p>
        </w:tc>
        <w:tc>
          <w:tcPr>
            <w:tcW w:w="4508" w:type="dxa"/>
          </w:tcPr>
          <w:p w14:paraId="327AF267" w14:textId="05F4F5D9" w:rsidR="00CD4C2E" w:rsidRPr="000B4589" w:rsidRDefault="00CD4C2E" w:rsidP="000B4589">
            <w:pPr>
              <w:spacing w:after="0" w:line="276" w:lineRule="auto"/>
              <w:jc w:val="both"/>
              <w:rPr>
                <w:sz w:val="20"/>
                <w:szCs w:val="20"/>
                <w:lang w:val="sr-Latn-RS"/>
              </w:rPr>
            </w:pPr>
            <w:r w:rsidRPr="000B4589">
              <w:rPr>
                <w:sz w:val="20"/>
                <w:szCs w:val="20"/>
              </w:rPr>
              <w:t xml:space="preserve">A director, </w:t>
            </w:r>
            <w:r w:rsidRPr="000B4589">
              <w:rPr>
                <w:i/>
                <w:sz w:val="20"/>
                <w:szCs w:val="20"/>
              </w:rPr>
              <w:t>i.e.</w:t>
            </w:r>
            <w:r w:rsidRPr="000B4589">
              <w:rPr>
                <w:sz w:val="20"/>
                <w:szCs w:val="20"/>
              </w:rPr>
              <w:t xml:space="preserve"> the Supervisory Board’s member may give a single answer to several questions that have the same content.</w:t>
            </w:r>
          </w:p>
        </w:tc>
      </w:tr>
      <w:tr w:rsidR="00CD4C2E" w:rsidRPr="000B4589" w14:paraId="51EDFA13" w14:textId="77777777" w:rsidTr="000B4589">
        <w:tc>
          <w:tcPr>
            <w:tcW w:w="4508" w:type="dxa"/>
          </w:tcPr>
          <w:p w14:paraId="0CDD339E" w14:textId="77777777" w:rsidR="00CD4C2E" w:rsidRPr="000B4589" w:rsidRDefault="00CD4C2E" w:rsidP="000B4589">
            <w:pPr>
              <w:spacing w:after="0" w:line="276" w:lineRule="auto"/>
              <w:jc w:val="both"/>
              <w:rPr>
                <w:sz w:val="20"/>
                <w:szCs w:val="20"/>
                <w:lang w:val="sr-Latn-RS"/>
              </w:rPr>
            </w:pPr>
          </w:p>
        </w:tc>
        <w:tc>
          <w:tcPr>
            <w:tcW w:w="4508" w:type="dxa"/>
          </w:tcPr>
          <w:p w14:paraId="1D11E0E9" w14:textId="77777777" w:rsidR="00CD4C2E" w:rsidRPr="000B4589" w:rsidRDefault="00CD4C2E" w:rsidP="000B4589">
            <w:pPr>
              <w:spacing w:after="0" w:line="276" w:lineRule="auto"/>
              <w:rPr>
                <w:sz w:val="20"/>
                <w:szCs w:val="20"/>
                <w:lang w:val="sr-Latn-RS"/>
              </w:rPr>
            </w:pPr>
          </w:p>
        </w:tc>
      </w:tr>
      <w:tr w:rsidR="00CD4C2E" w:rsidRPr="000B4589" w14:paraId="4FCEDEC1" w14:textId="77777777" w:rsidTr="000B4589">
        <w:tc>
          <w:tcPr>
            <w:tcW w:w="4508" w:type="dxa"/>
          </w:tcPr>
          <w:p w14:paraId="13CF7F42" w14:textId="4E4480EF" w:rsidR="00CD4C2E" w:rsidRPr="000B4589" w:rsidRDefault="00CD4C2E" w:rsidP="000B4589">
            <w:pPr>
              <w:spacing w:after="0" w:line="276" w:lineRule="auto"/>
              <w:jc w:val="both"/>
              <w:rPr>
                <w:sz w:val="20"/>
                <w:szCs w:val="20"/>
                <w:lang w:val="sr-Latn-RS"/>
              </w:rPr>
            </w:pPr>
            <w:r w:rsidRPr="000B4589">
              <w:rPr>
                <w:sz w:val="20"/>
                <w:szCs w:val="20"/>
                <w:lang w:val="sr-Latn-RS"/>
              </w:rPr>
              <w:t>U slučaju da direktor i/ili član nadzornog odbora uskrati davanje odgovora akcionaru, ta činjenica i razlog iz kojeg je uskraćeno davanje odgovora uneće se u zapisnik sa sednice.</w:t>
            </w:r>
          </w:p>
        </w:tc>
        <w:tc>
          <w:tcPr>
            <w:tcW w:w="4508" w:type="dxa"/>
          </w:tcPr>
          <w:p w14:paraId="1A51D115" w14:textId="21883437" w:rsidR="00CD4C2E" w:rsidRPr="000B4589" w:rsidRDefault="00CD4C2E" w:rsidP="000B4589">
            <w:pPr>
              <w:spacing w:after="0" w:line="276" w:lineRule="auto"/>
              <w:jc w:val="both"/>
              <w:rPr>
                <w:sz w:val="20"/>
                <w:szCs w:val="20"/>
                <w:lang w:val="sr-Latn-RS"/>
              </w:rPr>
            </w:pPr>
            <w:r w:rsidRPr="000B4589">
              <w:rPr>
                <w:sz w:val="20"/>
                <w:szCs w:val="20"/>
              </w:rPr>
              <w:t xml:space="preserve">In the event that the director, </w:t>
            </w:r>
            <w:r w:rsidRPr="000B4589">
              <w:rPr>
                <w:i/>
                <w:sz w:val="20"/>
                <w:szCs w:val="20"/>
              </w:rPr>
              <w:t>i.e.</w:t>
            </w:r>
            <w:r w:rsidRPr="000B4589">
              <w:rPr>
                <w:sz w:val="20"/>
                <w:szCs w:val="20"/>
              </w:rPr>
              <w:t xml:space="preserve"> the Supervisory Board’s member refuses to provide a shareholder with an answer, that fact and the reason for such a refusal shall be entered in the minutes from the session.</w:t>
            </w:r>
          </w:p>
        </w:tc>
      </w:tr>
      <w:tr w:rsidR="00CD4C2E" w:rsidRPr="000B4589" w14:paraId="15AC43B4" w14:textId="77777777" w:rsidTr="000B4589">
        <w:tc>
          <w:tcPr>
            <w:tcW w:w="4508" w:type="dxa"/>
          </w:tcPr>
          <w:p w14:paraId="576DB024" w14:textId="77777777" w:rsidR="00CD4C2E" w:rsidRPr="000B4589" w:rsidRDefault="00CD4C2E" w:rsidP="000B4589">
            <w:pPr>
              <w:spacing w:after="0" w:line="276" w:lineRule="auto"/>
              <w:jc w:val="both"/>
              <w:rPr>
                <w:sz w:val="20"/>
                <w:szCs w:val="20"/>
                <w:lang w:val="sr-Latn-RS"/>
              </w:rPr>
            </w:pPr>
          </w:p>
        </w:tc>
        <w:tc>
          <w:tcPr>
            <w:tcW w:w="4508" w:type="dxa"/>
          </w:tcPr>
          <w:p w14:paraId="260B2C39" w14:textId="77777777" w:rsidR="00CD4C2E" w:rsidRPr="000B4589" w:rsidRDefault="00CD4C2E" w:rsidP="000B4589">
            <w:pPr>
              <w:spacing w:after="0" w:line="276" w:lineRule="auto"/>
              <w:rPr>
                <w:sz w:val="20"/>
                <w:szCs w:val="20"/>
                <w:lang w:val="sr-Latn-RS"/>
              </w:rPr>
            </w:pPr>
          </w:p>
        </w:tc>
      </w:tr>
      <w:tr w:rsidR="00CD4C2E" w:rsidRPr="000B4589" w14:paraId="4E3587A2" w14:textId="77777777" w:rsidTr="000B4589">
        <w:tc>
          <w:tcPr>
            <w:tcW w:w="4508" w:type="dxa"/>
          </w:tcPr>
          <w:p w14:paraId="76A13A73" w14:textId="77777777" w:rsidR="00CD4C2E" w:rsidRPr="000B4589" w:rsidRDefault="00CD4C2E" w:rsidP="000B4589">
            <w:pPr>
              <w:spacing w:after="0" w:line="276" w:lineRule="auto"/>
              <w:jc w:val="center"/>
              <w:rPr>
                <w:b/>
                <w:bCs/>
                <w:sz w:val="20"/>
                <w:szCs w:val="20"/>
                <w:lang w:val="sr-Latn-RS"/>
              </w:rPr>
            </w:pPr>
            <w:r w:rsidRPr="000B4589">
              <w:rPr>
                <w:b/>
                <w:bCs/>
                <w:sz w:val="20"/>
                <w:szCs w:val="20"/>
                <w:lang w:val="sr-Latn-RS"/>
              </w:rPr>
              <w:t>OTVARANJE I TOK RADA SEDNICE SKUPŠTINE</w:t>
            </w:r>
          </w:p>
          <w:p w14:paraId="1B97E046" w14:textId="224C3D7F" w:rsidR="00CD4C2E" w:rsidRPr="000B4589" w:rsidRDefault="00CD4C2E" w:rsidP="000B4589">
            <w:pPr>
              <w:spacing w:after="0" w:line="276" w:lineRule="auto"/>
              <w:jc w:val="center"/>
              <w:rPr>
                <w:b/>
                <w:bCs/>
                <w:sz w:val="20"/>
                <w:szCs w:val="20"/>
                <w:lang w:val="sr-Latn-RS"/>
              </w:rPr>
            </w:pPr>
            <w:r w:rsidRPr="000B4589">
              <w:rPr>
                <w:b/>
                <w:bCs/>
                <w:sz w:val="20"/>
                <w:szCs w:val="20"/>
                <w:lang w:val="sr-Latn-RS"/>
              </w:rPr>
              <w:t>Član 8.</w:t>
            </w:r>
          </w:p>
        </w:tc>
        <w:tc>
          <w:tcPr>
            <w:tcW w:w="4508" w:type="dxa"/>
          </w:tcPr>
          <w:p w14:paraId="0147E62B" w14:textId="4B7598DE" w:rsidR="00CD4C2E" w:rsidRPr="000B4589" w:rsidRDefault="00CD4C2E" w:rsidP="000B4589">
            <w:pPr>
              <w:spacing w:after="0" w:line="276" w:lineRule="auto"/>
              <w:jc w:val="center"/>
              <w:rPr>
                <w:b/>
                <w:bCs/>
                <w:sz w:val="20"/>
                <w:szCs w:val="20"/>
              </w:rPr>
            </w:pPr>
            <w:r w:rsidRPr="000B4589">
              <w:rPr>
                <w:b/>
                <w:bCs/>
                <w:sz w:val="20"/>
                <w:szCs w:val="20"/>
              </w:rPr>
              <w:t xml:space="preserve">OPPENING AND COURSE OF </w:t>
            </w:r>
            <w:r w:rsidR="002F551F" w:rsidRPr="000B4589">
              <w:rPr>
                <w:b/>
                <w:bCs/>
                <w:sz w:val="20"/>
                <w:szCs w:val="20"/>
              </w:rPr>
              <w:t>WORK</w:t>
            </w:r>
            <w:r w:rsidRPr="000B4589">
              <w:rPr>
                <w:b/>
                <w:bCs/>
                <w:sz w:val="20"/>
                <w:szCs w:val="20"/>
              </w:rPr>
              <w:t xml:space="preserve"> OF THE GENERAL MEETING</w:t>
            </w:r>
          </w:p>
          <w:p w14:paraId="2C838FEF" w14:textId="79766791" w:rsidR="00CD4C2E" w:rsidRPr="000B4589" w:rsidRDefault="00CD4C2E" w:rsidP="000B4589">
            <w:pPr>
              <w:spacing w:after="0" w:line="276" w:lineRule="auto"/>
              <w:jc w:val="center"/>
              <w:rPr>
                <w:b/>
                <w:bCs/>
                <w:sz w:val="20"/>
                <w:szCs w:val="20"/>
              </w:rPr>
            </w:pPr>
            <w:r w:rsidRPr="000B4589">
              <w:rPr>
                <w:b/>
                <w:bCs/>
                <w:sz w:val="20"/>
                <w:szCs w:val="20"/>
              </w:rPr>
              <w:t>Article 8</w:t>
            </w:r>
          </w:p>
        </w:tc>
      </w:tr>
      <w:tr w:rsidR="00CD4C2E" w:rsidRPr="000B4589" w14:paraId="319DD254" w14:textId="77777777" w:rsidTr="000B4589">
        <w:tc>
          <w:tcPr>
            <w:tcW w:w="4508" w:type="dxa"/>
          </w:tcPr>
          <w:p w14:paraId="412956C9" w14:textId="77777777" w:rsidR="00CD4C2E" w:rsidRPr="000B4589" w:rsidRDefault="00CD4C2E" w:rsidP="000B4589">
            <w:pPr>
              <w:spacing w:after="0" w:line="276" w:lineRule="auto"/>
              <w:jc w:val="center"/>
              <w:rPr>
                <w:sz w:val="20"/>
                <w:szCs w:val="20"/>
                <w:lang w:val="sr-Latn-RS"/>
              </w:rPr>
            </w:pPr>
          </w:p>
        </w:tc>
        <w:tc>
          <w:tcPr>
            <w:tcW w:w="4508" w:type="dxa"/>
          </w:tcPr>
          <w:p w14:paraId="69F330A3" w14:textId="77777777" w:rsidR="00CD4C2E" w:rsidRPr="000B4589" w:rsidRDefault="00CD4C2E" w:rsidP="000B4589">
            <w:pPr>
              <w:spacing w:after="0" w:line="276" w:lineRule="auto"/>
              <w:rPr>
                <w:sz w:val="20"/>
                <w:szCs w:val="20"/>
              </w:rPr>
            </w:pPr>
          </w:p>
        </w:tc>
      </w:tr>
      <w:tr w:rsidR="00CD4C2E" w:rsidRPr="000B4589" w14:paraId="09B7D6EA" w14:textId="77777777" w:rsidTr="000B4589">
        <w:tc>
          <w:tcPr>
            <w:tcW w:w="4508" w:type="dxa"/>
          </w:tcPr>
          <w:p w14:paraId="3E50C8AE" w14:textId="6CBC80D5" w:rsidR="00CD4C2E" w:rsidRPr="000B4589" w:rsidRDefault="00CD4C2E" w:rsidP="000B4589">
            <w:pPr>
              <w:spacing w:after="0" w:line="276" w:lineRule="auto"/>
              <w:jc w:val="both"/>
              <w:rPr>
                <w:sz w:val="20"/>
                <w:szCs w:val="20"/>
                <w:lang w:val="sr-Latn-RS"/>
              </w:rPr>
            </w:pPr>
            <w:r w:rsidRPr="000B4589">
              <w:rPr>
                <w:sz w:val="20"/>
                <w:szCs w:val="20"/>
                <w:lang w:val="sr-Latn-RS"/>
              </w:rPr>
              <w:t>Sednicom skupštine predsedava predsednik Skupštine određen Statutom odnosno lice koje poseduje ili predstavlja najveći pojedinačni broj glasova običnih akcija u odnosu na ukupan broj glasova prisutnih akcionara sa običnim akcijama.</w:t>
            </w:r>
          </w:p>
        </w:tc>
        <w:tc>
          <w:tcPr>
            <w:tcW w:w="4508" w:type="dxa"/>
          </w:tcPr>
          <w:p w14:paraId="3C2F9D71" w14:textId="7A73C45A" w:rsidR="00CD4C2E" w:rsidRPr="000B4589" w:rsidRDefault="00CD4C2E" w:rsidP="000B4589">
            <w:pPr>
              <w:spacing w:after="0" w:line="276" w:lineRule="auto"/>
              <w:jc w:val="both"/>
              <w:rPr>
                <w:sz w:val="20"/>
                <w:szCs w:val="20"/>
              </w:rPr>
            </w:pPr>
            <w:r w:rsidRPr="000B4589">
              <w:rPr>
                <w:sz w:val="20"/>
                <w:szCs w:val="20"/>
              </w:rPr>
              <w:t xml:space="preserve">The session of the General Meeting shall be presided over by the chairman of the General Meeting, appointed by the Statute, </w:t>
            </w:r>
            <w:r w:rsidRPr="000B4589">
              <w:rPr>
                <w:i/>
                <w:sz w:val="20"/>
                <w:szCs w:val="20"/>
              </w:rPr>
              <w:t>i.e.</w:t>
            </w:r>
            <w:r w:rsidRPr="000B4589">
              <w:rPr>
                <w:sz w:val="20"/>
                <w:szCs w:val="20"/>
              </w:rPr>
              <w:t xml:space="preserve"> the person who possesses or represents the largest individual number of votes attached to common share in relation to the total number of votes of the present shareholders with ordinary </w:t>
            </w:r>
            <w:r w:rsidRPr="000B4589">
              <w:rPr>
                <w:sz w:val="20"/>
                <w:szCs w:val="20"/>
              </w:rPr>
              <w:lastRenderedPageBreak/>
              <w:t>shares.</w:t>
            </w:r>
          </w:p>
        </w:tc>
      </w:tr>
      <w:tr w:rsidR="00CD4C2E" w:rsidRPr="000B4589" w14:paraId="6B3211DC" w14:textId="77777777" w:rsidTr="000B4589">
        <w:tc>
          <w:tcPr>
            <w:tcW w:w="4508" w:type="dxa"/>
          </w:tcPr>
          <w:p w14:paraId="4F71C38F" w14:textId="77777777" w:rsidR="00CD4C2E" w:rsidRPr="000B4589" w:rsidRDefault="00CD4C2E" w:rsidP="000B4589">
            <w:pPr>
              <w:spacing w:after="0" w:line="276" w:lineRule="auto"/>
              <w:jc w:val="center"/>
              <w:rPr>
                <w:sz w:val="20"/>
                <w:szCs w:val="20"/>
                <w:lang w:val="sr-Latn-RS"/>
              </w:rPr>
            </w:pPr>
          </w:p>
        </w:tc>
        <w:tc>
          <w:tcPr>
            <w:tcW w:w="4508" w:type="dxa"/>
          </w:tcPr>
          <w:p w14:paraId="5A6837D0" w14:textId="77777777" w:rsidR="00CD4C2E" w:rsidRPr="000B4589" w:rsidRDefault="00CD4C2E" w:rsidP="000B4589">
            <w:pPr>
              <w:spacing w:after="0" w:line="276" w:lineRule="auto"/>
              <w:rPr>
                <w:sz w:val="20"/>
                <w:szCs w:val="20"/>
              </w:rPr>
            </w:pPr>
          </w:p>
        </w:tc>
      </w:tr>
      <w:tr w:rsidR="00CD4C2E" w:rsidRPr="000B4589" w14:paraId="169997A8" w14:textId="77777777" w:rsidTr="000B4589">
        <w:tc>
          <w:tcPr>
            <w:tcW w:w="4508" w:type="dxa"/>
          </w:tcPr>
          <w:p w14:paraId="27D494CE" w14:textId="1D5BCDDE" w:rsidR="00CD4C2E" w:rsidRPr="000B4589" w:rsidRDefault="00CD4C2E" w:rsidP="000B4589">
            <w:pPr>
              <w:spacing w:after="0" w:line="276" w:lineRule="auto"/>
              <w:jc w:val="both"/>
              <w:rPr>
                <w:sz w:val="20"/>
                <w:szCs w:val="20"/>
                <w:lang w:val="sr-Latn-RS"/>
              </w:rPr>
            </w:pPr>
            <w:r w:rsidRPr="000B4589">
              <w:rPr>
                <w:sz w:val="20"/>
                <w:szCs w:val="20"/>
                <w:lang w:val="sr-Latn-RS"/>
              </w:rPr>
              <w:t>Predsednik skupštine je dužan da za svaku odluku o kojoj su akcionari glasali utvrdi ukupan broj akcija akcionara koji su učestvovali u glasanju, procenat osnovnog kapitala koji te akcije predstavljaju, ukupan broj glasova i broj glasova za i protiv te odluke kao i broj glasova akcionara koji su se uzdržali od glasanja.</w:t>
            </w:r>
          </w:p>
        </w:tc>
        <w:tc>
          <w:tcPr>
            <w:tcW w:w="4508" w:type="dxa"/>
          </w:tcPr>
          <w:p w14:paraId="215D6287" w14:textId="4640B791" w:rsidR="00CD4C2E" w:rsidRPr="000B4589" w:rsidRDefault="00CD4C2E" w:rsidP="000B4589">
            <w:pPr>
              <w:spacing w:after="0" w:line="276" w:lineRule="auto"/>
              <w:jc w:val="both"/>
              <w:rPr>
                <w:sz w:val="20"/>
                <w:szCs w:val="20"/>
              </w:rPr>
            </w:pPr>
            <w:r w:rsidRPr="000B4589">
              <w:rPr>
                <w:sz w:val="20"/>
                <w:szCs w:val="20"/>
              </w:rPr>
              <w:t>The chairman of the General Meeting shall, for each of the decisions voted on by the shareholders, determine the total number of shares of the shareholders who participated in voting, the percentage of share capital represented by those shares, the total number of votes and the number of votes for and against the relevant decision, as well as the number of votes of the shareholders who abstained from voting.</w:t>
            </w:r>
          </w:p>
        </w:tc>
      </w:tr>
      <w:tr w:rsidR="00CD4C2E" w:rsidRPr="000B4589" w14:paraId="27360C70" w14:textId="77777777" w:rsidTr="000B4589">
        <w:tc>
          <w:tcPr>
            <w:tcW w:w="4508" w:type="dxa"/>
          </w:tcPr>
          <w:p w14:paraId="5FA436D1" w14:textId="77777777" w:rsidR="00CD4C2E" w:rsidRPr="000B4589" w:rsidRDefault="00CD4C2E" w:rsidP="000B4589">
            <w:pPr>
              <w:spacing w:after="0" w:line="276" w:lineRule="auto"/>
              <w:jc w:val="center"/>
              <w:rPr>
                <w:sz w:val="20"/>
                <w:szCs w:val="20"/>
                <w:lang w:val="sr-Latn-RS"/>
              </w:rPr>
            </w:pPr>
          </w:p>
        </w:tc>
        <w:tc>
          <w:tcPr>
            <w:tcW w:w="4508" w:type="dxa"/>
          </w:tcPr>
          <w:p w14:paraId="39D7CF3C" w14:textId="77777777" w:rsidR="00CD4C2E" w:rsidRPr="000B4589" w:rsidRDefault="00CD4C2E" w:rsidP="000B4589">
            <w:pPr>
              <w:spacing w:after="0" w:line="276" w:lineRule="auto"/>
              <w:rPr>
                <w:sz w:val="20"/>
                <w:szCs w:val="20"/>
              </w:rPr>
            </w:pPr>
          </w:p>
        </w:tc>
      </w:tr>
      <w:tr w:rsidR="00CD4C2E" w:rsidRPr="000B4589" w14:paraId="4193C7A9" w14:textId="77777777" w:rsidTr="000B4589">
        <w:tc>
          <w:tcPr>
            <w:tcW w:w="4508" w:type="dxa"/>
          </w:tcPr>
          <w:p w14:paraId="0A0B4DA7" w14:textId="5D5F8605" w:rsidR="00CD4C2E" w:rsidRPr="000B4589" w:rsidRDefault="00CD4C2E" w:rsidP="000B4589">
            <w:pPr>
              <w:spacing w:after="0" w:line="276" w:lineRule="auto"/>
              <w:jc w:val="both"/>
              <w:rPr>
                <w:sz w:val="20"/>
                <w:szCs w:val="20"/>
                <w:lang w:val="sr-Latn-RS"/>
              </w:rPr>
            </w:pPr>
            <w:r w:rsidRPr="000B4589">
              <w:rPr>
                <w:sz w:val="20"/>
                <w:szCs w:val="20"/>
                <w:lang w:val="sr-Latn-RS"/>
              </w:rPr>
              <w:t>Izuzetno od prethodnog stava, predsednik skupštine je ovlašćen da utvrdi samo postojanje potrebne većine za donošenje određene odluke ako se tome ne protivi nijedan prisutni akcionar.</w:t>
            </w:r>
          </w:p>
        </w:tc>
        <w:tc>
          <w:tcPr>
            <w:tcW w:w="4508" w:type="dxa"/>
          </w:tcPr>
          <w:p w14:paraId="6EAEC3A0" w14:textId="3BCF0DB8" w:rsidR="00CD4C2E" w:rsidRPr="000B4589" w:rsidRDefault="00CD4C2E" w:rsidP="000B4589">
            <w:pPr>
              <w:spacing w:after="0" w:line="276" w:lineRule="auto"/>
              <w:jc w:val="both"/>
              <w:rPr>
                <w:sz w:val="20"/>
                <w:szCs w:val="20"/>
              </w:rPr>
            </w:pPr>
            <w:r w:rsidRPr="000B4589">
              <w:rPr>
                <w:sz w:val="20"/>
                <w:szCs w:val="20"/>
              </w:rPr>
              <w:t>Notwithstanding the previous paragraph, the Chairman of the General Meeting is authorized to determine only the existence of the majority required for adopting a certain decision if none of the present shareholders object to that.</w:t>
            </w:r>
          </w:p>
        </w:tc>
      </w:tr>
      <w:tr w:rsidR="00CD4C2E" w:rsidRPr="000B4589" w14:paraId="69526B56" w14:textId="77777777" w:rsidTr="000B4589">
        <w:tc>
          <w:tcPr>
            <w:tcW w:w="4508" w:type="dxa"/>
          </w:tcPr>
          <w:p w14:paraId="07471A16" w14:textId="77777777" w:rsidR="00CD4C2E" w:rsidRPr="000B4589" w:rsidRDefault="00CD4C2E" w:rsidP="000B4589">
            <w:pPr>
              <w:spacing w:after="0" w:line="276" w:lineRule="auto"/>
              <w:jc w:val="center"/>
              <w:rPr>
                <w:sz w:val="20"/>
                <w:szCs w:val="20"/>
                <w:lang w:val="sr-Latn-RS"/>
              </w:rPr>
            </w:pPr>
          </w:p>
        </w:tc>
        <w:tc>
          <w:tcPr>
            <w:tcW w:w="4508" w:type="dxa"/>
          </w:tcPr>
          <w:p w14:paraId="4DC06794" w14:textId="77777777" w:rsidR="00CD4C2E" w:rsidRPr="000B4589" w:rsidRDefault="00CD4C2E" w:rsidP="000B4589">
            <w:pPr>
              <w:spacing w:after="0" w:line="276" w:lineRule="auto"/>
              <w:rPr>
                <w:sz w:val="20"/>
                <w:szCs w:val="20"/>
              </w:rPr>
            </w:pPr>
          </w:p>
        </w:tc>
      </w:tr>
      <w:tr w:rsidR="00CD4C2E" w:rsidRPr="000B4589" w14:paraId="3C748894" w14:textId="77777777" w:rsidTr="000B4589">
        <w:tc>
          <w:tcPr>
            <w:tcW w:w="4508" w:type="dxa"/>
          </w:tcPr>
          <w:p w14:paraId="48292CF5" w14:textId="5DA85A79" w:rsidR="00CD4C2E" w:rsidRPr="000B4589" w:rsidRDefault="00CD4C2E" w:rsidP="000B4589">
            <w:pPr>
              <w:spacing w:after="0" w:line="276" w:lineRule="auto"/>
              <w:jc w:val="both"/>
              <w:rPr>
                <w:sz w:val="20"/>
                <w:szCs w:val="20"/>
                <w:lang w:val="sr-Latn-RS"/>
              </w:rPr>
            </w:pPr>
            <w:r w:rsidRPr="000B4589">
              <w:rPr>
                <w:sz w:val="20"/>
                <w:szCs w:val="20"/>
                <w:lang w:val="sr-Latn-RS"/>
              </w:rPr>
              <w:t>Predsednik skupštine imenuje zapisničara i članove komisije za glasanje.</w:t>
            </w:r>
          </w:p>
        </w:tc>
        <w:tc>
          <w:tcPr>
            <w:tcW w:w="4508" w:type="dxa"/>
          </w:tcPr>
          <w:p w14:paraId="6EAEA172" w14:textId="61C143EB" w:rsidR="00CD4C2E" w:rsidRPr="000B4589" w:rsidRDefault="00CD4C2E" w:rsidP="000B4589">
            <w:pPr>
              <w:spacing w:after="0" w:line="276" w:lineRule="auto"/>
              <w:jc w:val="both"/>
              <w:rPr>
                <w:sz w:val="20"/>
                <w:szCs w:val="20"/>
              </w:rPr>
            </w:pPr>
            <w:r w:rsidRPr="000B4589">
              <w:rPr>
                <w:sz w:val="20"/>
                <w:szCs w:val="20"/>
              </w:rPr>
              <w:t xml:space="preserve">The chairman of the General Meeting appoints a </w:t>
            </w:r>
            <w:r w:rsidR="00F21796" w:rsidRPr="000B4589">
              <w:rPr>
                <w:sz w:val="20"/>
                <w:szCs w:val="20"/>
              </w:rPr>
              <w:t>clerk</w:t>
            </w:r>
            <w:r w:rsidRPr="000B4589">
              <w:rPr>
                <w:sz w:val="20"/>
                <w:szCs w:val="20"/>
              </w:rPr>
              <w:t xml:space="preserve"> and members of the Voting committee.</w:t>
            </w:r>
          </w:p>
        </w:tc>
      </w:tr>
      <w:tr w:rsidR="002F551F" w:rsidRPr="000B4589" w14:paraId="39F567E3" w14:textId="77777777" w:rsidTr="000B4589">
        <w:tc>
          <w:tcPr>
            <w:tcW w:w="4508" w:type="dxa"/>
          </w:tcPr>
          <w:p w14:paraId="60592872" w14:textId="63BE7B7C" w:rsidR="002F551F" w:rsidRPr="000B4589" w:rsidRDefault="002F551F" w:rsidP="000B4589">
            <w:pPr>
              <w:spacing w:after="0" w:line="276" w:lineRule="auto"/>
              <w:rPr>
                <w:sz w:val="20"/>
                <w:szCs w:val="20"/>
                <w:lang w:val="sr-Latn-RS"/>
              </w:rPr>
            </w:pPr>
          </w:p>
        </w:tc>
        <w:tc>
          <w:tcPr>
            <w:tcW w:w="4508" w:type="dxa"/>
          </w:tcPr>
          <w:p w14:paraId="57718B2F" w14:textId="5E8FCFB4" w:rsidR="002F551F" w:rsidRPr="000B4589" w:rsidRDefault="002F551F" w:rsidP="000B4589">
            <w:pPr>
              <w:spacing w:after="0" w:line="276" w:lineRule="auto"/>
              <w:rPr>
                <w:sz w:val="20"/>
                <w:szCs w:val="20"/>
              </w:rPr>
            </w:pPr>
          </w:p>
        </w:tc>
      </w:tr>
      <w:tr w:rsidR="00CD4C2E" w:rsidRPr="000B4589" w14:paraId="001C1C2E" w14:textId="77777777" w:rsidTr="000B4589">
        <w:tc>
          <w:tcPr>
            <w:tcW w:w="4508" w:type="dxa"/>
          </w:tcPr>
          <w:p w14:paraId="6E6A9D5E" w14:textId="5171B2BA" w:rsidR="00CD4C2E" w:rsidRPr="000B4589" w:rsidRDefault="00CD4C2E" w:rsidP="000B4589">
            <w:pPr>
              <w:spacing w:after="0" w:line="276" w:lineRule="auto"/>
              <w:jc w:val="center"/>
              <w:rPr>
                <w:b/>
                <w:bCs/>
                <w:sz w:val="20"/>
                <w:szCs w:val="20"/>
              </w:rPr>
            </w:pPr>
            <w:r w:rsidRPr="000B4589">
              <w:rPr>
                <w:b/>
                <w:bCs/>
                <w:sz w:val="20"/>
                <w:szCs w:val="20"/>
              </w:rPr>
              <w:t>Član 9</w:t>
            </w:r>
          </w:p>
        </w:tc>
        <w:tc>
          <w:tcPr>
            <w:tcW w:w="4508" w:type="dxa"/>
          </w:tcPr>
          <w:p w14:paraId="0B24068E" w14:textId="7ABE4223" w:rsidR="00CD4C2E" w:rsidRPr="000B4589" w:rsidRDefault="00CD4C2E" w:rsidP="000B4589">
            <w:pPr>
              <w:spacing w:after="0" w:line="276" w:lineRule="auto"/>
              <w:jc w:val="center"/>
              <w:rPr>
                <w:b/>
                <w:bCs/>
                <w:sz w:val="20"/>
                <w:szCs w:val="20"/>
              </w:rPr>
            </w:pPr>
            <w:r w:rsidRPr="000B4589">
              <w:rPr>
                <w:b/>
                <w:bCs/>
                <w:sz w:val="20"/>
                <w:szCs w:val="20"/>
              </w:rPr>
              <w:t>Article 9</w:t>
            </w:r>
          </w:p>
        </w:tc>
      </w:tr>
      <w:tr w:rsidR="00CD4C2E" w:rsidRPr="000B4589" w14:paraId="6C8B172C" w14:textId="77777777" w:rsidTr="000B4589">
        <w:tc>
          <w:tcPr>
            <w:tcW w:w="4508" w:type="dxa"/>
          </w:tcPr>
          <w:p w14:paraId="43EE7876" w14:textId="77777777" w:rsidR="00CD4C2E" w:rsidRPr="000B4589" w:rsidRDefault="00CD4C2E" w:rsidP="000B4589">
            <w:pPr>
              <w:spacing w:after="0" w:line="276" w:lineRule="auto"/>
              <w:rPr>
                <w:sz w:val="20"/>
                <w:szCs w:val="20"/>
              </w:rPr>
            </w:pPr>
          </w:p>
        </w:tc>
        <w:tc>
          <w:tcPr>
            <w:tcW w:w="4508" w:type="dxa"/>
          </w:tcPr>
          <w:p w14:paraId="2E902FEB" w14:textId="77777777" w:rsidR="00CD4C2E" w:rsidRPr="000B4589" w:rsidRDefault="00CD4C2E" w:rsidP="000B4589">
            <w:pPr>
              <w:spacing w:after="0" w:line="276" w:lineRule="auto"/>
              <w:rPr>
                <w:sz w:val="20"/>
                <w:szCs w:val="20"/>
              </w:rPr>
            </w:pPr>
          </w:p>
        </w:tc>
      </w:tr>
      <w:tr w:rsidR="00CD4C2E" w:rsidRPr="000B4589" w14:paraId="25F6A947" w14:textId="77777777" w:rsidTr="000B4589">
        <w:tc>
          <w:tcPr>
            <w:tcW w:w="4508" w:type="dxa"/>
          </w:tcPr>
          <w:p w14:paraId="4BD29D60" w14:textId="02C8D6A6" w:rsidR="00CD4C2E" w:rsidRPr="000B4589" w:rsidRDefault="00CD4C2E" w:rsidP="000B4589">
            <w:pPr>
              <w:spacing w:after="0" w:line="276" w:lineRule="auto"/>
              <w:jc w:val="both"/>
              <w:rPr>
                <w:sz w:val="20"/>
                <w:szCs w:val="20"/>
              </w:rPr>
            </w:pPr>
            <w:r w:rsidRPr="000B4589">
              <w:rPr>
                <w:sz w:val="20"/>
                <w:szCs w:val="20"/>
                <w:lang w:val="sr-Latn-RS"/>
              </w:rPr>
              <w:t xml:space="preserve">Komisija za glasanje se sastoji od tri člana  koje na dan održavanja sednice imenuje predsednik skupštine.  </w:t>
            </w:r>
          </w:p>
        </w:tc>
        <w:tc>
          <w:tcPr>
            <w:tcW w:w="4508" w:type="dxa"/>
          </w:tcPr>
          <w:p w14:paraId="69EC3694" w14:textId="6FFC244F" w:rsidR="00CD4C2E" w:rsidRPr="000B4589" w:rsidRDefault="00CD4C2E" w:rsidP="000B4589">
            <w:pPr>
              <w:spacing w:after="0" w:line="276" w:lineRule="auto"/>
              <w:jc w:val="both"/>
              <w:rPr>
                <w:sz w:val="20"/>
                <w:szCs w:val="20"/>
              </w:rPr>
            </w:pPr>
            <w:r w:rsidRPr="000B4589">
              <w:rPr>
                <w:sz w:val="20"/>
                <w:szCs w:val="20"/>
              </w:rPr>
              <w:t xml:space="preserve">The Voting committee consists of three members appointed by the chairman of the General Meeting on the day of the session. </w:t>
            </w:r>
          </w:p>
        </w:tc>
      </w:tr>
      <w:tr w:rsidR="00CD4C2E" w:rsidRPr="000B4589" w14:paraId="2267E863" w14:textId="77777777" w:rsidTr="000B4589">
        <w:tc>
          <w:tcPr>
            <w:tcW w:w="4508" w:type="dxa"/>
          </w:tcPr>
          <w:p w14:paraId="28FC2F54" w14:textId="77777777" w:rsidR="00CD4C2E" w:rsidRPr="000B4589" w:rsidRDefault="00CD4C2E" w:rsidP="000B4589">
            <w:pPr>
              <w:spacing w:after="0" w:line="276" w:lineRule="auto"/>
              <w:jc w:val="both"/>
              <w:rPr>
                <w:sz w:val="20"/>
                <w:szCs w:val="20"/>
                <w:lang w:val="sr-Latn-RS"/>
              </w:rPr>
            </w:pPr>
          </w:p>
        </w:tc>
        <w:tc>
          <w:tcPr>
            <w:tcW w:w="4508" w:type="dxa"/>
          </w:tcPr>
          <w:p w14:paraId="6DB06036" w14:textId="77777777" w:rsidR="00CD4C2E" w:rsidRPr="000B4589" w:rsidRDefault="00CD4C2E" w:rsidP="000B4589">
            <w:pPr>
              <w:spacing w:after="0" w:line="276" w:lineRule="auto"/>
              <w:jc w:val="both"/>
              <w:rPr>
                <w:sz w:val="20"/>
                <w:szCs w:val="20"/>
              </w:rPr>
            </w:pPr>
          </w:p>
        </w:tc>
      </w:tr>
      <w:tr w:rsidR="00CD4C2E" w:rsidRPr="000B4589" w14:paraId="18AD9B10" w14:textId="77777777" w:rsidTr="000B4589">
        <w:tc>
          <w:tcPr>
            <w:tcW w:w="4508" w:type="dxa"/>
          </w:tcPr>
          <w:p w14:paraId="1CC502D3" w14:textId="57227ED7" w:rsidR="00CD4C2E" w:rsidRPr="000B4589" w:rsidRDefault="00CD4C2E" w:rsidP="000B4589">
            <w:pPr>
              <w:spacing w:after="0" w:line="276" w:lineRule="auto"/>
              <w:jc w:val="both"/>
              <w:rPr>
                <w:sz w:val="20"/>
                <w:szCs w:val="20"/>
                <w:lang w:val="sr-Latn-RS"/>
              </w:rPr>
            </w:pPr>
            <w:r w:rsidRPr="000B4589">
              <w:rPr>
                <w:sz w:val="20"/>
                <w:szCs w:val="20"/>
                <w:lang w:val="sr-Latn-RS"/>
              </w:rPr>
              <w:t>Komisija za glasanje je dužna da postupa nepristrasno i savesno prema svim akcionarima i punomoćnicima i o svom radu podnosi potpisani pisani izveštaj.</w:t>
            </w:r>
          </w:p>
        </w:tc>
        <w:tc>
          <w:tcPr>
            <w:tcW w:w="4508" w:type="dxa"/>
          </w:tcPr>
          <w:p w14:paraId="4D0A2155" w14:textId="3709E49C" w:rsidR="00CD4C2E" w:rsidRPr="000B4589" w:rsidRDefault="00CD4C2E" w:rsidP="000B4589">
            <w:pPr>
              <w:spacing w:after="0" w:line="276" w:lineRule="auto"/>
              <w:jc w:val="both"/>
              <w:rPr>
                <w:sz w:val="20"/>
                <w:szCs w:val="20"/>
              </w:rPr>
            </w:pPr>
            <w:r w:rsidRPr="000B4589">
              <w:rPr>
                <w:sz w:val="20"/>
                <w:szCs w:val="20"/>
              </w:rPr>
              <w:t xml:space="preserve">The Voting committee shall act in an impartial and </w:t>
            </w:r>
            <w:r w:rsidRPr="000B4589">
              <w:rPr>
                <w:i/>
                <w:sz w:val="20"/>
                <w:szCs w:val="20"/>
              </w:rPr>
              <w:t>bona fide</w:t>
            </w:r>
            <w:r w:rsidRPr="000B4589">
              <w:rPr>
                <w:sz w:val="20"/>
                <w:szCs w:val="20"/>
              </w:rPr>
              <w:t xml:space="preserve"> manner towards all shareholders and proxies and shall submit a signed written report about its work.</w:t>
            </w:r>
          </w:p>
        </w:tc>
      </w:tr>
      <w:tr w:rsidR="00CD4C2E" w:rsidRPr="000B4589" w14:paraId="1955845B" w14:textId="77777777" w:rsidTr="000B4589">
        <w:tc>
          <w:tcPr>
            <w:tcW w:w="4508" w:type="dxa"/>
          </w:tcPr>
          <w:p w14:paraId="390B6214" w14:textId="77777777" w:rsidR="00CD4C2E" w:rsidRPr="000B4589" w:rsidRDefault="00CD4C2E" w:rsidP="000B4589">
            <w:pPr>
              <w:spacing w:after="0" w:line="276" w:lineRule="auto"/>
              <w:jc w:val="both"/>
              <w:rPr>
                <w:sz w:val="20"/>
                <w:szCs w:val="20"/>
                <w:lang w:val="sr-Latn-RS"/>
              </w:rPr>
            </w:pPr>
          </w:p>
        </w:tc>
        <w:tc>
          <w:tcPr>
            <w:tcW w:w="4508" w:type="dxa"/>
          </w:tcPr>
          <w:p w14:paraId="04BE732F" w14:textId="77777777" w:rsidR="00CD4C2E" w:rsidRPr="000B4589" w:rsidRDefault="00CD4C2E" w:rsidP="000B4589">
            <w:pPr>
              <w:spacing w:after="0" w:line="276" w:lineRule="auto"/>
              <w:jc w:val="both"/>
              <w:rPr>
                <w:sz w:val="20"/>
                <w:szCs w:val="20"/>
              </w:rPr>
            </w:pPr>
          </w:p>
        </w:tc>
      </w:tr>
      <w:tr w:rsidR="00CD4C2E" w:rsidRPr="000B4589" w14:paraId="2DC5C240" w14:textId="77777777" w:rsidTr="000B4589">
        <w:tc>
          <w:tcPr>
            <w:tcW w:w="4508" w:type="dxa"/>
          </w:tcPr>
          <w:p w14:paraId="1FA0FC1D" w14:textId="16B9E9E5" w:rsidR="00CD4C2E" w:rsidRPr="000B4589" w:rsidRDefault="00CD4C2E" w:rsidP="000B4589">
            <w:pPr>
              <w:spacing w:after="0" w:line="276" w:lineRule="auto"/>
              <w:jc w:val="both"/>
              <w:rPr>
                <w:sz w:val="20"/>
                <w:szCs w:val="20"/>
                <w:lang w:val="sr-Latn-RS"/>
              </w:rPr>
            </w:pPr>
            <w:r w:rsidRPr="000B4589">
              <w:rPr>
                <w:sz w:val="20"/>
                <w:szCs w:val="20"/>
                <w:lang w:val="sr-Latn-RS"/>
              </w:rPr>
              <w:t>Članovi Komisije za glasanje ne mogu biti direktori, članovi nadzornog odbora, kandidati za te funkcije, kao i sa njima povezana lica.</w:t>
            </w:r>
          </w:p>
        </w:tc>
        <w:tc>
          <w:tcPr>
            <w:tcW w:w="4508" w:type="dxa"/>
          </w:tcPr>
          <w:p w14:paraId="7DF4A75E" w14:textId="1193FC88" w:rsidR="00CD4C2E" w:rsidRPr="000B4589" w:rsidRDefault="00CD4C2E" w:rsidP="000B4589">
            <w:pPr>
              <w:spacing w:after="0" w:line="276" w:lineRule="auto"/>
              <w:jc w:val="both"/>
              <w:rPr>
                <w:sz w:val="20"/>
                <w:szCs w:val="20"/>
              </w:rPr>
            </w:pPr>
            <w:r w:rsidRPr="000B4589">
              <w:rPr>
                <w:sz w:val="20"/>
                <w:szCs w:val="20"/>
              </w:rPr>
              <w:t>Directors, Supervisory Board’s members, candidates for such functions or their related parties may not be members of the Voting committee.</w:t>
            </w:r>
          </w:p>
        </w:tc>
      </w:tr>
      <w:tr w:rsidR="00CD4C2E" w:rsidRPr="000B4589" w14:paraId="78A3B8AF" w14:textId="77777777" w:rsidTr="000B4589">
        <w:tc>
          <w:tcPr>
            <w:tcW w:w="4508" w:type="dxa"/>
          </w:tcPr>
          <w:p w14:paraId="2AA8C7E2" w14:textId="77777777" w:rsidR="00CD4C2E" w:rsidRPr="000B4589" w:rsidRDefault="00CD4C2E" w:rsidP="000B4589">
            <w:pPr>
              <w:spacing w:after="0" w:line="276" w:lineRule="auto"/>
              <w:rPr>
                <w:sz w:val="20"/>
                <w:szCs w:val="20"/>
                <w:lang w:val="sr-Latn-RS"/>
              </w:rPr>
            </w:pPr>
          </w:p>
        </w:tc>
        <w:tc>
          <w:tcPr>
            <w:tcW w:w="4508" w:type="dxa"/>
          </w:tcPr>
          <w:p w14:paraId="2808E772" w14:textId="77777777" w:rsidR="00CD4C2E" w:rsidRPr="000B4589" w:rsidRDefault="00CD4C2E" w:rsidP="000B4589">
            <w:pPr>
              <w:spacing w:after="0" w:line="276" w:lineRule="auto"/>
              <w:rPr>
                <w:sz w:val="20"/>
                <w:szCs w:val="20"/>
              </w:rPr>
            </w:pPr>
          </w:p>
        </w:tc>
      </w:tr>
      <w:tr w:rsidR="00CD4C2E" w:rsidRPr="000B4589" w14:paraId="0E264981" w14:textId="77777777" w:rsidTr="000B4589">
        <w:tc>
          <w:tcPr>
            <w:tcW w:w="4508" w:type="dxa"/>
          </w:tcPr>
          <w:p w14:paraId="6DDE9222" w14:textId="77777777" w:rsidR="00CD4C2E" w:rsidRPr="000B4589" w:rsidRDefault="00CD4C2E" w:rsidP="000B4589">
            <w:pPr>
              <w:spacing w:after="0" w:line="276" w:lineRule="auto"/>
              <w:jc w:val="both"/>
              <w:rPr>
                <w:sz w:val="20"/>
                <w:szCs w:val="20"/>
                <w:lang w:val="sr-Latn-RS"/>
              </w:rPr>
            </w:pPr>
            <w:r w:rsidRPr="000B4589">
              <w:rPr>
                <w:sz w:val="20"/>
                <w:szCs w:val="20"/>
                <w:lang w:val="sr-Latn-RS"/>
              </w:rPr>
              <w:t>Dužnosti Komisije za glasanje su:</w:t>
            </w:r>
          </w:p>
          <w:p w14:paraId="0E990C01" w14:textId="77777777" w:rsidR="00CD4C2E" w:rsidRPr="000B4589" w:rsidRDefault="00CD4C2E" w:rsidP="000B4589">
            <w:pPr>
              <w:spacing w:after="0" w:line="276" w:lineRule="auto"/>
              <w:jc w:val="both"/>
              <w:rPr>
                <w:sz w:val="20"/>
                <w:szCs w:val="20"/>
                <w:lang w:val="sr-Latn-RS"/>
              </w:rPr>
            </w:pPr>
          </w:p>
          <w:p w14:paraId="206E3A56" w14:textId="77777777" w:rsidR="00CD4C2E" w:rsidRPr="000B4589" w:rsidRDefault="00CD4C2E" w:rsidP="000B4589">
            <w:pPr>
              <w:pStyle w:val="ListParagraph"/>
              <w:numPr>
                <w:ilvl w:val="0"/>
                <w:numId w:val="13"/>
              </w:numPr>
              <w:spacing w:after="0" w:line="276" w:lineRule="auto"/>
              <w:ind w:left="567" w:hanging="425"/>
              <w:jc w:val="both"/>
              <w:rPr>
                <w:sz w:val="20"/>
                <w:szCs w:val="20"/>
                <w:lang w:val="sr-Latn-RS"/>
              </w:rPr>
            </w:pPr>
            <w:r w:rsidRPr="000B4589">
              <w:rPr>
                <w:sz w:val="20"/>
                <w:szCs w:val="20"/>
                <w:lang w:val="sr-Latn-RS"/>
              </w:rPr>
              <w:t xml:space="preserve">utvrđuje spisak lica koja učestvuju u radu sednice, a posebno akcionara i njihovih punomoćnika, pri čemu posebno navodi koje akcionare ti </w:t>
            </w:r>
            <w:r w:rsidRPr="000B4589">
              <w:rPr>
                <w:sz w:val="20"/>
                <w:szCs w:val="20"/>
                <w:lang w:val="sr-Latn-RS"/>
              </w:rPr>
              <w:lastRenderedPageBreak/>
              <w:t>punomoćnici zastupaju;</w:t>
            </w:r>
          </w:p>
          <w:p w14:paraId="3FC0C305" w14:textId="77777777" w:rsidR="00CD4C2E" w:rsidRPr="000B4589" w:rsidRDefault="00CD4C2E" w:rsidP="000B4589">
            <w:pPr>
              <w:spacing w:after="0" w:line="276" w:lineRule="auto"/>
              <w:jc w:val="both"/>
              <w:rPr>
                <w:sz w:val="20"/>
                <w:szCs w:val="20"/>
                <w:lang w:val="sr-Latn-RS"/>
              </w:rPr>
            </w:pPr>
          </w:p>
          <w:p w14:paraId="61065F1F" w14:textId="4C95B2DF" w:rsidR="00CD4C2E" w:rsidRPr="000B4589" w:rsidRDefault="00CD4C2E" w:rsidP="000B4589">
            <w:pPr>
              <w:spacing w:after="0" w:line="276" w:lineRule="auto"/>
              <w:jc w:val="both"/>
              <w:rPr>
                <w:sz w:val="20"/>
                <w:szCs w:val="20"/>
                <w:lang w:val="sr-Latn-RS"/>
              </w:rPr>
            </w:pPr>
          </w:p>
          <w:p w14:paraId="25FBE2F0" w14:textId="77777777" w:rsidR="002F551F" w:rsidRPr="000B4589" w:rsidRDefault="002F551F" w:rsidP="000B4589">
            <w:pPr>
              <w:spacing w:after="0" w:line="276" w:lineRule="auto"/>
              <w:jc w:val="both"/>
              <w:rPr>
                <w:sz w:val="20"/>
                <w:szCs w:val="20"/>
                <w:lang w:val="sr-Latn-RS"/>
              </w:rPr>
            </w:pPr>
          </w:p>
          <w:p w14:paraId="4C7C0CF7" w14:textId="77777777" w:rsidR="00CD4C2E" w:rsidRPr="000B4589" w:rsidRDefault="00CD4C2E" w:rsidP="000B4589">
            <w:pPr>
              <w:pStyle w:val="ListParagraph"/>
              <w:numPr>
                <w:ilvl w:val="0"/>
                <w:numId w:val="13"/>
              </w:numPr>
              <w:spacing w:after="0" w:line="276" w:lineRule="auto"/>
              <w:ind w:left="567" w:hanging="425"/>
              <w:jc w:val="both"/>
              <w:rPr>
                <w:sz w:val="20"/>
                <w:szCs w:val="20"/>
                <w:lang w:val="sr-Latn-RS"/>
              </w:rPr>
            </w:pPr>
            <w:r w:rsidRPr="000B4589">
              <w:rPr>
                <w:sz w:val="20"/>
                <w:szCs w:val="20"/>
                <w:lang w:val="sr-Latn-RS"/>
              </w:rPr>
              <w:t>utvrđuje ukupan broj glasova i broj glasova svakog od prisutnih akcionara i punomoćnika, kao i postojanje kvoruma za rad skupštine;</w:t>
            </w:r>
          </w:p>
          <w:p w14:paraId="4E0A3E5D" w14:textId="77777777" w:rsidR="00CD4C2E" w:rsidRPr="000B4589" w:rsidRDefault="00CD4C2E" w:rsidP="000B4589">
            <w:pPr>
              <w:spacing w:after="0" w:line="276" w:lineRule="auto"/>
              <w:jc w:val="both"/>
              <w:rPr>
                <w:sz w:val="20"/>
                <w:szCs w:val="20"/>
                <w:lang w:val="sr-Latn-RS"/>
              </w:rPr>
            </w:pPr>
          </w:p>
          <w:p w14:paraId="7A075F6E" w14:textId="77777777" w:rsidR="00CD4C2E" w:rsidRPr="000B4589" w:rsidRDefault="00CD4C2E" w:rsidP="000B4589">
            <w:pPr>
              <w:spacing w:after="0" w:line="276" w:lineRule="auto"/>
              <w:jc w:val="both"/>
              <w:rPr>
                <w:sz w:val="20"/>
                <w:szCs w:val="20"/>
                <w:lang w:val="sr-Latn-RS"/>
              </w:rPr>
            </w:pPr>
          </w:p>
          <w:p w14:paraId="07E50383" w14:textId="77777777" w:rsidR="00CD4C2E" w:rsidRPr="000B4589" w:rsidRDefault="00CD4C2E" w:rsidP="000B4589">
            <w:pPr>
              <w:pStyle w:val="ListParagraph"/>
              <w:numPr>
                <w:ilvl w:val="0"/>
                <w:numId w:val="13"/>
              </w:numPr>
              <w:spacing w:after="0" w:line="276" w:lineRule="auto"/>
              <w:ind w:left="567" w:hanging="425"/>
              <w:jc w:val="both"/>
              <w:rPr>
                <w:sz w:val="20"/>
                <w:szCs w:val="20"/>
                <w:lang w:val="sr-Latn-RS"/>
              </w:rPr>
            </w:pPr>
            <w:r w:rsidRPr="000B4589">
              <w:rPr>
                <w:sz w:val="20"/>
                <w:szCs w:val="20"/>
                <w:lang w:val="sr-Latn-RS"/>
              </w:rPr>
              <w:t>utvrđuje valjanost svakog punomoćja i uputstva u svakom punomoćju;</w:t>
            </w:r>
          </w:p>
          <w:p w14:paraId="474FC461" w14:textId="77777777" w:rsidR="00CD4C2E" w:rsidRPr="000B4589" w:rsidRDefault="00CD4C2E" w:rsidP="000B4589">
            <w:pPr>
              <w:spacing w:after="0" w:line="276" w:lineRule="auto"/>
              <w:jc w:val="both"/>
              <w:rPr>
                <w:sz w:val="20"/>
                <w:szCs w:val="20"/>
                <w:lang w:val="sr-Latn-RS"/>
              </w:rPr>
            </w:pPr>
          </w:p>
          <w:p w14:paraId="5A2D9D12" w14:textId="77777777" w:rsidR="00CD4C2E" w:rsidRPr="000B4589" w:rsidRDefault="00CD4C2E" w:rsidP="000B4589">
            <w:pPr>
              <w:pStyle w:val="ListParagraph"/>
              <w:numPr>
                <w:ilvl w:val="0"/>
                <w:numId w:val="13"/>
              </w:numPr>
              <w:spacing w:after="0" w:line="276" w:lineRule="auto"/>
              <w:ind w:left="567" w:hanging="425"/>
              <w:jc w:val="both"/>
              <w:rPr>
                <w:sz w:val="20"/>
                <w:szCs w:val="20"/>
                <w:lang w:val="sr-Latn-RS"/>
              </w:rPr>
            </w:pPr>
            <w:r w:rsidRPr="000B4589">
              <w:rPr>
                <w:sz w:val="20"/>
                <w:szCs w:val="20"/>
                <w:lang w:val="sr-Latn-RS"/>
              </w:rPr>
              <w:t>broji glasove;</w:t>
            </w:r>
          </w:p>
          <w:p w14:paraId="22EFA198" w14:textId="77777777" w:rsidR="00CD4C2E" w:rsidRPr="000B4589" w:rsidRDefault="00CD4C2E" w:rsidP="000B4589">
            <w:pPr>
              <w:spacing w:after="0" w:line="276" w:lineRule="auto"/>
              <w:jc w:val="both"/>
              <w:rPr>
                <w:sz w:val="20"/>
                <w:szCs w:val="20"/>
                <w:lang w:val="sr-Latn-RS"/>
              </w:rPr>
            </w:pPr>
          </w:p>
          <w:p w14:paraId="5E1706D4" w14:textId="77777777" w:rsidR="00CD4C2E" w:rsidRPr="000B4589" w:rsidRDefault="00CD4C2E" w:rsidP="000B4589">
            <w:pPr>
              <w:pStyle w:val="ListParagraph"/>
              <w:numPr>
                <w:ilvl w:val="0"/>
                <w:numId w:val="13"/>
              </w:numPr>
              <w:spacing w:after="0" w:line="276" w:lineRule="auto"/>
              <w:ind w:left="567" w:hanging="425"/>
              <w:jc w:val="both"/>
              <w:rPr>
                <w:sz w:val="20"/>
                <w:szCs w:val="20"/>
                <w:lang w:val="sr-Latn-RS"/>
              </w:rPr>
            </w:pPr>
            <w:r w:rsidRPr="000B4589">
              <w:rPr>
                <w:sz w:val="20"/>
                <w:szCs w:val="20"/>
                <w:lang w:val="sr-Latn-RS"/>
              </w:rPr>
              <w:t>utvrđuje i objavljuje rezultate glasanja;</w:t>
            </w:r>
          </w:p>
          <w:p w14:paraId="346DDF37" w14:textId="77777777" w:rsidR="00CD4C2E" w:rsidRPr="000B4589" w:rsidRDefault="00CD4C2E" w:rsidP="000B4589">
            <w:pPr>
              <w:pStyle w:val="ListParagraph"/>
              <w:spacing w:after="0" w:line="276" w:lineRule="auto"/>
              <w:ind w:left="567"/>
              <w:jc w:val="both"/>
              <w:rPr>
                <w:sz w:val="20"/>
                <w:szCs w:val="20"/>
                <w:lang w:val="sr-Latn-RS"/>
              </w:rPr>
            </w:pPr>
          </w:p>
          <w:p w14:paraId="7618FF8B" w14:textId="77777777" w:rsidR="00CD4C2E" w:rsidRPr="000B4589" w:rsidRDefault="00CD4C2E" w:rsidP="000B4589">
            <w:pPr>
              <w:pStyle w:val="ListParagraph"/>
              <w:numPr>
                <w:ilvl w:val="0"/>
                <w:numId w:val="13"/>
              </w:numPr>
              <w:spacing w:after="0" w:line="276" w:lineRule="auto"/>
              <w:ind w:left="567" w:hanging="425"/>
              <w:jc w:val="both"/>
              <w:rPr>
                <w:sz w:val="20"/>
                <w:szCs w:val="20"/>
                <w:lang w:val="sr-Latn-RS"/>
              </w:rPr>
            </w:pPr>
            <w:r w:rsidRPr="000B4589">
              <w:rPr>
                <w:sz w:val="20"/>
                <w:szCs w:val="20"/>
                <w:lang w:val="sr-Latn-RS"/>
              </w:rPr>
              <w:t>predaje glasačke listiće Izvršnom odboru;</w:t>
            </w:r>
          </w:p>
          <w:p w14:paraId="38106B09" w14:textId="77777777" w:rsidR="00CD4C2E" w:rsidRPr="000B4589" w:rsidRDefault="00CD4C2E" w:rsidP="000B4589">
            <w:pPr>
              <w:spacing w:after="0" w:line="276" w:lineRule="auto"/>
              <w:jc w:val="both"/>
              <w:rPr>
                <w:sz w:val="20"/>
                <w:szCs w:val="20"/>
                <w:lang w:val="sr-Latn-RS"/>
              </w:rPr>
            </w:pPr>
          </w:p>
          <w:p w14:paraId="5DEFABC5" w14:textId="68E715B4" w:rsidR="00CD4C2E" w:rsidRPr="000B4589" w:rsidRDefault="00CD4C2E" w:rsidP="000B4589">
            <w:pPr>
              <w:pStyle w:val="ListParagraph"/>
              <w:numPr>
                <w:ilvl w:val="0"/>
                <w:numId w:val="13"/>
              </w:numPr>
              <w:spacing w:after="0" w:line="276" w:lineRule="auto"/>
              <w:ind w:left="567" w:hanging="425"/>
              <w:jc w:val="both"/>
              <w:rPr>
                <w:sz w:val="20"/>
                <w:szCs w:val="20"/>
                <w:lang w:val="sr-Latn-RS"/>
              </w:rPr>
            </w:pPr>
            <w:r w:rsidRPr="000B4589">
              <w:rPr>
                <w:sz w:val="20"/>
                <w:szCs w:val="20"/>
                <w:lang w:val="sr-Latn-RS"/>
              </w:rPr>
              <w:t>vrši i druge poslove u skladu sa Statutom i Poslovnikom skupštine.</w:t>
            </w:r>
          </w:p>
        </w:tc>
        <w:tc>
          <w:tcPr>
            <w:tcW w:w="4508" w:type="dxa"/>
          </w:tcPr>
          <w:p w14:paraId="754BA84C" w14:textId="77777777" w:rsidR="00CD4C2E" w:rsidRPr="000B4589" w:rsidRDefault="00CD4C2E" w:rsidP="000B4589">
            <w:pPr>
              <w:spacing w:after="0" w:line="276" w:lineRule="auto"/>
              <w:jc w:val="both"/>
              <w:rPr>
                <w:sz w:val="20"/>
                <w:szCs w:val="20"/>
              </w:rPr>
            </w:pPr>
            <w:r w:rsidRPr="000B4589">
              <w:rPr>
                <w:sz w:val="20"/>
                <w:szCs w:val="20"/>
              </w:rPr>
              <w:lastRenderedPageBreak/>
              <w:t>The Voting committee shall:</w:t>
            </w:r>
          </w:p>
          <w:p w14:paraId="728462F8" w14:textId="77777777" w:rsidR="00CD4C2E" w:rsidRPr="000B4589" w:rsidRDefault="00CD4C2E" w:rsidP="000B4589">
            <w:pPr>
              <w:pStyle w:val="ListParagraph"/>
              <w:spacing w:after="0" w:line="276" w:lineRule="auto"/>
              <w:ind w:left="591"/>
              <w:jc w:val="both"/>
              <w:rPr>
                <w:sz w:val="20"/>
                <w:szCs w:val="20"/>
              </w:rPr>
            </w:pPr>
          </w:p>
          <w:p w14:paraId="5BD5AB91" w14:textId="77777777" w:rsidR="00CD4C2E" w:rsidRPr="000B4589" w:rsidRDefault="00CD4C2E" w:rsidP="000B4589">
            <w:pPr>
              <w:pStyle w:val="ListParagraph"/>
              <w:numPr>
                <w:ilvl w:val="0"/>
                <w:numId w:val="14"/>
              </w:numPr>
              <w:spacing w:after="0" w:line="276" w:lineRule="auto"/>
              <w:ind w:left="591" w:hanging="425"/>
              <w:jc w:val="both"/>
              <w:rPr>
                <w:sz w:val="20"/>
                <w:szCs w:val="20"/>
              </w:rPr>
            </w:pPr>
            <w:r w:rsidRPr="000B4589">
              <w:rPr>
                <w:sz w:val="20"/>
                <w:szCs w:val="20"/>
              </w:rPr>
              <w:t xml:space="preserve">determine the list of persons participating in the work of the session, and particularly the shareholders and their proxies, </w:t>
            </w:r>
            <w:r w:rsidRPr="000B4589">
              <w:rPr>
                <w:sz w:val="20"/>
                <w:szCs w:val="20"/>
              </w:rPr>
              <w:lastRenderedPageBreak/>
              <w:t>stating, in particular, which shareholders are represented by such proxies;</w:t>
            </w:r>
          </w:p>
          <w:p w14:paraId="2F23D409" w14:textId="77777777" w:rsidR="00CD4C2E" w:rsidRPr="000B4589" w:rsidRDefault="00CD4C2E" w:rsidP="000B4589">
            <w:pPr>
              <w:pStyle w:val="ListParagraph"/>
              <w:spacing w:after="0" w:line="276" w:lineRule="auto"/>
              <w:ind w:left="591"/>
              <w:jc w:val="both"/>
              <w:rPr>
                <w:sz w:val="20"/>
                <w:szCs w:val="20"/>
              </w:rPr>
            </w:pPr>
          </w:p>
          <w:p w14:paraId="0C8A2880" w14:textId="77777777" w:rsidR="00CD4C2E" w:rsidRPr="000B4589" w:rsidRDefault="00CD4C2E" w:rsidP="000B4589">
            <w:pPr>
              <w:pStyle w:val="ListParagraph"/>
              <w:numPr>
                <w:ilvl w:val="0"/>
                <w:numId w:val="14"/>
              </w:numPr>
              <w:spacing w:after="0" w:line="276" w:lineRule="auto"/>
              <w:ind w:left="591" w:hanging="425"/>
              <w:jc w:val="both"/>
              <w:rPr>
                <w:sz w:val="20"/>
                <w:szCs w:val="20"/>
              </w:rPr>
            </w:pPr>
            <w:r w:rsidRPr="000B4589">
              <w:rPr>
                <w:sz w:val="20"/>
                <w:szCs w:val="20"/>
              </w:rPr>
              <w:t>determine the total number of votes and the number of votes of each of the present shareholders and proxies, as well as the existence of quorum for the work of the General Meeting;</w:t>
            </w:r>
          </w:p>
          <w:p w14:paraId="2B407810" w14:textId="77777777" w:rsidR="00CD4C2E" w:rsidRPr="000B4589" w:rsidRDefault="00CD4C2E" w:rsidP="000B4589">
            <w:pPr>
              <w:pStyle w:val="ListParagraph"/>
              <w:spacing w:after="0" w:line="276" w:lineRule="auto"/>
              <w:ind w:left="591"/>
              <w:jc w:val="both"/>
              <w:rPr>
                <w:sz w:val="20"/>
                <w:szCs w:val="20"/>
              </w:rPr>
            </w:pPr>
          </w:p>
          <w:p w14:paraId="634AD52D" w14:textId="77777777" w:rsidR="00CD4C2E" w:rsidRPr="000B4589" w:rsidRDefault="00CD4C2E" w:rsidP="000B4589">
            <w:pPr>
              <w:pStyle w:val="ListParagraph"/>
              <w:numPr>
                <w:ilvl w:val="0"/>
                <w:numId w:val="14"/>
              </w:numPr>
              <w:spacing w:after="0" w:line="276" w:lineRule="auto"/>
              <w:ind w:left="591" w:hanging="425"/>
              <w:jc w:val="both"/>
              <w:rPr>
                <w:sz w:val="20"/>
                <w:szCs w:val="20"/>
              </w:rPr>
            </w:pPr>
            <w:r w:rsidRPr="000B4589">
              <w:rPr>
                <w:sz w:val="20"/>
                <w:szCs w:val="20"/>
              </w:rPr>
              <w:t>determine the validity of each power of attorney and the instructions given in each power of attorney;</w:t>
            </w:r>
          </w:p>
          <w:p w14:paraId="48E1179B" w14:textId="77777777" w:rsidR="00CD4C2E" w:rsidRPr="000B4589" w:rsidRDefault="00CD4C2E" w:rsidP="000B4589">
            <w:pPr>
              <w:pStyle w:val="ListParagraph"/>
              <w:spacing w:after="0" w:line="276" w:lineRule="auto"/>
              <w:ind w:left="591"/>
              <w:jc w:val="both"/>
              <w:rPr>
                <w:sz w:val="20"/>
                <w:szCs w:val="20"/>
              </w:rPr>
            </w:pPr>
          </w:p>
          <w:p w14:paraId="7E538399" w14:textId="77777777" w:rsidR="00CD4C2E" w:rsidRPr="000B4589" w:rsidRDefault="00CD4C2E" w:rsidP="000B4589">
            <w:pPr>
              <w:pStyle w:val="ListParagraph"/>
              <w:numPr>
                <w:ilvl w:val="0"/>
                <w:numId w:val="14"/>
              </w:numPr>
              <w:spacing w:after="0" w:line="276" w:lineRule="auto"/>
              <w:ind w:left="591" w:hanging="425"/>
              <w:jc w:val="both"/>
              <w:rPr>
                <w:sz w:val="20"/>
                <w:szCs w:val="20"/>
              </w:rPr>
            </w:pPr>
            <w:r w:rsidRPr="000B4589">
              <w:rPr>
                <w:sz w:val="20"/>
                <w:szCs w:val="20"/>
              </w:rPr>
              <w:t>count votes;</w:t>
            </w:r>
          </w:p>
          <w:p w14:paraId="64EC932B" w14:textId="77777777" w:rsidR="00CD4C2E" w:rsidRPr="000B4589" w:rsidRDefault="00CD4C2E" w:rsidP="000B4589">
            <w:pPr>
              <w:pStyle w:val="ListParagraph"/>
              <w:spacing w:after="0" w:line="276" w:lineRule="auto"/>
              <w:ind w:left="591"/>
              <w:jc w:val="both"/>
              <w:rPr>
                <w:sz w:val="20"/>
                <w:szCs w:val="20"/>
              </w:rPr>
            </w:pPr>
          </w:p>
          <w:p w14:paraId="62D6CBEF" w14:textId="77777777" w:rsidR="00CD4C2E" w:rsidRPr="000B4589" w:rsidRDefault="00CD4C2E" w:rsidP="000B4589">
            <w:pPr>
              <w:pStyle w:val="ListParagraph"/>
              <w:numPr>
                <w:ilvl w:val="0"/>
                <w:numId w:val="14"/>
              </w:numPr>
              <w:spacing w:after="0" w:line="276" w:lineRule="auto"/>
              <w:ind w:left="591" w:hanging="425"/>
              <w:jc w:val="both"/>
              <w:rPr>
                <w:sz w:val="20"/>
                <w:szCs w:val="20"/>
              </w:rPr>
            </w:pPr>
            <w:r w:rsidRPr="000B4589">
              <w:rPr>
                <w:sz w:val="20"/>
                <w:szCs w:val="20"/>
              </w:rPr>
              <w:t>determine and announces the results of voting;</w:t>
            </w:r>
          </w:p>
          <w:p w14:paraId="655A7E91" w14:textId="77777777" w:rsidR="00CD4C2E" w:rsidRPr="000B4589" w:rsidRDefault="00CD4C2E" w:rsidP="000B4589">
            <w:pPr>
              <w:pStyle w:val="ListParagraph"/>
              <w:spacing w:after="0" w:line="276" w:lineRule="auto"/>
              <w:ind w:left="591"/>
              <w:jc w:val="both"/>
              <w:rPr>
                <w:sz w:val="20"/>
                <w:szCs w:val="20"/>
              </w:rPr>
            </w:pPr>
          </w:p>
          <w:p w14:paraId="5BB66C59" w14:textId="77777777" w:rsidR="00CD4C2E" w:rsidRPr="000B4589" w:rsidRDefault="00CD4C2E" w:rsidP="000B4589">
            <w:pPr>
              <w:pStyle w:val="ListParagraph"/>
              <w:numPr>
                <w:ilvl w:val="0"/>
                <w:numId w:val="14"/>
              </w:numPr>
              <w:spacing w:after="0" w:line="276" w:lineRule="auto"/>
              <w:ind w:left="591" w:hanging="425"/>
              <w:jc w:val="both"/>
              <w:rPr>
                <w:sz w:val="20"/>
                <w:szCs w:val="20"/>
              </w:rPr>
            </w:pPr>
            <w:r w:rsidRPr="000B4589">
              <w:rPr>
                <w:sz w:val="20"/>
                <w:szCs w:val="20"/>
              </w:rPr>
              <w:t>give the ballot sheets to the Executive Board;</w:t>
            </w:r>
          </w:p>
          <w:p w14:paraId="00676CDA" w14:textId="77777777" w:rsidR="00CD4C2E" w:rsidRPr="000B4589" w:rsidRDefault="00CD4C2E" w:rsidP="000B4589">
            <w:pPr>
              <w:pStyle w:val="ListParagraph"/>
              <w:spacing w:after="0" w:line="276" w:lineRule="auto"/>
              <w:ind w:left="591"/>
              <w:jc w:val="both"/>
              <w:rPr>
                <w:sz w:val="20"/>
                <w:szCs w:val="20"/>
              </w:rPr>
            </w:pPr>
          </w:p>
          <w:p w14:paraId="4E9D933C" w14:textId="1AC7847F" w:rsidR="00CD4C2E" w:rsidRPr="000B4589" w:rsidRDefault="00CD4C2E" w:rsidP="000B4589">
            <w:pPr>
              <w:pStyle w:val="ListParagraph"/>
              <w:numPr>
                <w:ilvl w:val="0"/>
                <w:numId w:val="14"/>
              </w:numPr>
              <w:spacing w:after="0" w:line="276" w:lineRule="auto"/>
              <w:ind w:left="591" w:hanging="425"/>
              <w:jc w:val="both"/>
              <w:rPr>
                <w:sz w:val="20"/>
                <w:szCs w:val="20"/>
              </w:rPr>
            </w:pPr>
            <w:r w:rsidRPr="000B4589">
              <w:rPr>
                <w:sz w:val="20"/>
                <w:szCs w:val="20"/>
              </w:rPr>
              <w:t>perform other activities in compliance with the Statute and the Rules of Procedure of the General Meeting.</w:t>
            </w:r>
          </w:p>
        </w:tc>
      </w:tr>
      <w:tr w:rsidR="00CD4C2E" w:rsidRPr="000B4589" w14:paraId="2AC8D470" w14:textId="77777777" w:rsidTr="000B4589">
        <w:tc>
          <w:tcPr>
            <w:tcW w:w="4508" w:type="dxa"/>
          </w:tcPr>
          <w:p w14:paraId="44397FE1" w14:textId="77777777" w:rsidR="00CD4C2E" w:rsidRPr="000B4589" w:rsidRDefault="00CD4C2E" w:rsidP="000B4589">
            <w:pPr>
              <w:spacing w:after="0" w:line="276" w:lineRule="auto"/>
              <w:jc w:val="both"/>
              <w:rPr>
                <w:sz w:val="20"/>
                <w:szCs w:val="20"/>
                <w:lang w:val="sr-Latn-RS"/>
              </w:rPr>
            </w:pPr>
          </w:p>
        </w:tc>
        <w:tc>
          <w:tcPr>
            <w:tcW w:w="4508" w:type="dxa"/>
          </w:tcPr>
          <w:p w14:paraId="6CEBBD44" w14:textId="77777777" w:rsidR="00CD4C2E" w:rsidRPr="000B4589" w:rsidRDefault="00CD4C2E" w:rsidP="000B4589">
            <w:pPr>
              <w:spacing w:after="0" w:line="276" w:lineRule="auto"/>
              <w:rPr>
                <w:sz w:val="20"/>
                <w:szCs w:val="20"/>
              </w:rPr>
            </w:pPr>
          </w:p>
        </w:tc>
      </w:tr>
      <w:tr w:rsidR="00CD4C2E" w:rsidRPr="000B4589" w14:paraId="41A97F49" w14:textId="77777777" w:rsidTr="000B4589">
        <w:tc>
          <w:tcPr>
            <w:tcW w:w="4508" w:type="dxa"/>
          </w:tcPr>
          <w:p w14:paraId="7C58B242" w14:textId="1E84EAAA" w:rsidR="00CD4C2E" w:rsidRPr="000B4589" w:rsidRDefault="00CD4C2E" w:rsidP="000B4589">
            <w:pPr>
              <w:spacing w:after="0" w:line="276" w:lineRule="auto"/>
              <w:jc w:val="center"/>
              <w:rPr>
                <w:b/>
                <w:bCs/>
                <w:sz w:val="20"/>
                <w:szCs w:val="20"/>
                <w:lang w:val="sr-Latn-RS"/>
              </w:rPr>
            </w:pPr>
            <w:r w:rsidRPr="000B4589">
              <w:rPr>
                <w:b/>
                <w:bCs/>
                <w:sz w:val="20"/>
                <w:szCs w:val="20"/>
                <w:lang w:val="sr-Latn-RS"/>
              </w:rPr>
              <w:t>Član 10.</w:t>
            </w:r>
          </w:p>
        </w:tc>
        <w:tc>
          <w:tcPr>
            <w:tcW w:w="4508" w:type="dxa"/>
          </w:tcPr>
          <w:p w14:paraId="71BB8350" w14:textId="7332B06F" w:rsidR="00CD4C2E" w:rsidRPr="000B4589" w:rsidRDefault="00CD4C2E" w:rsidP="000B4589">
            <w:pPr>
              <w:spacing w:after="0" w:line="276" w:lineRule="auto"/>
              <w:jc w:val="center"/>
              <w:rPr>
                <w:b/>
                <w:bCs/>
                <w:sz w:val="20"/>
                <w:szCs w:val="20"/>
              </w:rPr>
            </w:pPr>
            <w:r w:rsidRPr="000B4589">
              <w:rPr>
                <w:b/>
                <w:bCs/>
                <w:sz w:val="20"/>
                <w:szCs w:val="20"/>
              </w:rPr>
              <w:t>Article 10</w:t>
            </w:r>
          </w:p>
        </w:tc>
      </w:tr>
      <w:tr w:rsidR="00CD4C2E" w:rsidRPr="000B4589" w14:paraId="2D284470" w14:textId="77777777" w:rsidTr="000B4589">
        <w:tc>
          <w:tcPr>
            <w:tcW w:w="4508" w:type="dxa"/>
          </w:tcPr>
          <w:p w14:paraId="444E772C" w14:textId="77777777" w:rsidR="00CD4C2E" w:rsidRPr="000B4589" w:rsidRDefault="00CD4C2E" w:rsidP="000B4589">
            <w:pPr>
              <w:spacing w:after="0" w:line="276" w:lineRule="auto"/>
              <w:jc w:val="both"/>
              <w:rPr>
                <w:sz w:val="20"/>
                <w:szCs w:val="20"/>
                <w:lang w:val="sr-Latn-RS"/>
              </w:rPr>
            </w:pPr>
          </w:p>
        </w:tc>
        <w:tc>
          <w:tcPr>
            <w:tcW w:w="4508" w:type="dxa"/>
          </w:tcPr>
          <w:p w14:paraId="113EB166" w14:textId="77777777" w:rsidR="00CD4C2E" w:rsidRPr="000B4589" w:rsidRDefault="00CD4C2E" w:rsidP="000B4589">
            <w:pPr>
              <w:spacing w:after="0" w:line="276" w:lineRule="auto"/>
              <w:rPr>
                <w:sz w:val="20"/>
                <w:szCs w:val="20"/>
              </w:rPr>
            </w:pPr>
          </w:p>
        </w:tc>
      </w:tr>
      <w:tr w:rsidR="00CD4C2E" w:rsidRPr="000B4589" w14:paraId="77348C29" w14:textId="77777777" w:rsidTr="000B4589">
        <w:tc>
          <w:tcPr>
            <w:tcW w:w="4508" w:type="dxa"/>
          </w:tcPr>
          <w:p w14:paraId="4C3B9D8B" w14:textId="35F1FC3A" w:rsidR="00CD4C2E" w:rsidRPr="000B4589" w:rsidRDefault="00CD4C2E" w:rsidP="000B4589">
            <w:pPr>
              <w:spacing w:after="0" w:line="276" w:lineRule="auto"/>
              <w:jc w:val="both"/>
              <w:rPr>
                <w:sz w:val="20"/>
                <w:szCs w:val="20"/>
                <w:lang w:val="sr-Latn-RS"/>
              </w:rPr>
            </w:pPr>
            <w:r w:rsidRPr="000B4589">
              <w:rPr>
                <w:sz w:val="20"/>
                <w:szCs w:val="20"/>
                <w:lang w:val="sr-Latn-RS"/>
              </w:rPr>
              <w:t xml:space="preserve">Sednica Skupštine se može održati samo ako postoji kvorum za njeno održavanje. </w:t>
            </w:r>
          </w:p>
        </w:tc>
        <w:tc>
          <w:tcPr>
            <w:tcW w:w="4508" w:type="dxa"/>
          </w:tcPr>
          <w:p w14:paraId="2617B983" w14:textId="7AA798AB" w:rsidR="00CD4C2E" w:rsidRPr="000B4589" w:rsidRDefault="00CD4C2E" w:rsidP="000B4589">
            <w:pPr>
              <w:spacing w:after="0" w:line="276" w:lineRule="auto"/>
              <w:jc w:val="both"/>
              <w:rPr>
                <w:sz w:val="20"/>
                <w:szCs w:val="20"/>
              </w:rPr>
            </w:pPr>
            <w:r w:rsidRPr="000B4589">
              <w:rPr>
                <w:sz w:val="20"/>
                <w:szCs w:val="20"/>
              </w:rPr>
              <w:t xml:space="preserve">The session of the General Meeting shall be held only if the quorum for such holding exists. </w:t>
            </w:r>
          </w:p>
        </w:tc>
      </w:tr>
      <w:tr w:rsidR="00CD4C2E" w:rsidRPr="000B4589" w14:paraId="4A7E06F8" w14:textId="77777777" w:rsidTr="000B4589">
        <w:tc>
          <w:tcPr>
            <w:tcW w:w="4508" w:type="dxa"/>
          </w:tcPr>
          <w:p w14:paraId="0E8A3FB1" w14:textId="77777777" w:rsidR="00CD4C2E" w:rsidRPr="000B4589" w:rsidRDefault="00CD4C2E" w:rsidP="000B4589">
            <w:pPr>
              <w:spacing w:after="0" w:line="276" w:lineRule="auto"/>
              <w:jc w:val="both"/>
              <w:rPr>
                <w:sz w:val="20"/>
                <w:szCs w:val="20"/>
                <w:lang w:val="sr-Latn-RS"/>
              </w:rPr>
            </w:pPr>
          </w:p>
        </w:tc>
        <w:tc>
          <w:tcPr>
            <w:tcW w:w="4508" w:type="dxa"/>
          </w:tcPr>
          <w:p w14:paraId="68BA3487" w14:textId="77777777" w:rsidR="00CD4C2E" w:rsidRPr="000B4589" w:rsidRDefault="00CD4C2E" w:rsidP="000B4589">
            <w:pPr>
              <w:spacing w:after="0" w:line="276" w:lineRule="auto"/>
              <w:jc w:val="both"/>
              <w:rPr>
                <w:sz w:val="20"/>
                <w:szCs w:val="20"/>
              </w:rPr>
            </w:pPr>
          </w:p>
        </w:tc>
      </w:tr>
      <w:tr w:rsidR="00CD4C2E" w:rsidRPr="000B4589" w14:paraId="0D7678A5" w14:textId="77777777" w:rsidTr="000B4589">
        <w:tc>
          <w:tcPr>
            <w:tcW w:w="4508" w:type="dxa"/>
          </w:tcPr>
          <w:p w14:paraId="5B648E22" w14:textId="14FF135B" w:rsidR="00CD4C2E" w:rsidRPr="000B4589" w:rsidRDefault="00CD4C2E" w:rsidP="000B4589">
            <w:pPr>
              <w:spacing w:after="0" w:line="276" w:lineRule="auto"/>
              <w:jc w:val="both"/>
              <w:rPr>
                <w:sz w:val="20"/>
                <w:szCs w:val="20"/>
                <w:lang w:val="sr-Latn-RS"/>
              </w:rPr>
            </w:pPr>
            <w:r w:rsidRPr="000B4589">
              <w:rPr>
                <w:sz w:val="20"/>
                <w:szCs w:val="20"/>
                <w:lang w:val="sr-Latn-RS"/>
              </w:rPr>
              <w:t>Postojanje kvoruma se utvrđuje na sednici skupštine pre početka rada Skupštine.</w:t>
            </w:r>
          </w:p>
        </w:tc>
        <w:tc>
          <w:tcPr>
            <w:tcW w:w="4508" w:type="dxa"/>
          </w:tcPr>
          <w:p w14:paraId="3BAD9694" w14:textId="0A98CC30" w:rsidR="00CD4C2E" w:rsidRPr="000B4589" w:rsidRDefault="00CD4C2E" w:rsidP="000B4589">
            <w:pPr>
              <w:spacing w:after="0" w:line="276" w:lineRule="auto"/>
              <w:jc w:val="both"/>
              <w:rPr>
                <w:sz w:val="20"/>
                <w:szCs w:val="20"/>
              </w:rPr>
            </w:pPr>
            <w:r w:rsidRPr="000B4589">
              <w:rPr>
                <w:sz w:val="20"/>
                <w:szCs w:val="20"/>
              </w:rPr>
              <w:t>The existence of the quorum shall be determined at the session prior to beginning of the work of the General Meeting.</w:t>
            </w:r>
          </w:p>
        </w:tc>
      </w:tr>
      <w:tr w:rsidR="00CD4C2E" w:rsidRPr="000B4589" w14:paraId="097529AA" w14:textId="77777777" w:rsidTr="000B4589">
        <w:tc>
          <w:tcPr>
            <w:tcW w:w="4508" w:type="dxa"/>
          </w:tcPr>
          <w:p w14:paraId="5C073467" w14:textId="77777777" w:rsidR="00CD4C2E" w:rsidRPr="000B4589" w:rsidRDefault="00CD4C2E" w:rsidP="000B4589">
            <w:pPr>
              <w:spacing w:after="0" w:line="276" w:lineRule="auto"/>
              <w:jc w:val="both"/>
              <w:rPr>
                <w:sz w:val="20"/>
                <w:szCs w:val="20"/>
                <w:lang w:val="sr-Latn-RS"/>
              </w:rPr>
            </w:pPr>
          </w:p>
        </w:tc>
        <w:tc>
          <w:tcPr>
            <w:tcW w:w="4508" w:type="dxa"/>
          </w:tcPr>
          <w:p w14:paraId="1B7242B0" w14:textId="77777777" w:rsidR="00CD4C2E" w:rsidRPr="000B4589" w:rsidRDefault="00CD4C2E" w:rsidP="000B4589">
            <w:pPr>
              <w:spacing w:after="0" w:line="276" w:lineRule="auto"/>
              <w:jc w:val="both"/>
              <w:rPr>
                <w:sz w:val="20"/>
                <w:szCs w:val="20"/>
              </w:rPr>
            </w:pPr>
          </w:p>
        </w:tc>
      </w:tr>
      <w:tr w:rsidR="00CD4C2E" w:rsidRPr="000B4589" w14:paraId="17C493A6" w14:textId="77777777" w:rsidTr="000B4589">
        <w:tc>
          <w:tcPr>
            <w:tcW w:w="4508" w:type="dxa"/>
          </w:tcPr>
          <w:p w14:paraId="59B16B43" w14:textId="6B61123B" w:rsidR="00CD4C2E" w:rsidRPr="000B4589" w:rsidRDefault="00CD4C2E" w:rsidP="000B4589">
            <w:pPr>
              <w:spacing w:after="0" w:line="276" w:lineRule="auto"/>
              <w:jc w:val="both"/>
              <w:rPr>
                <w:sz w:val="20"/>
                <w:szCs w:val="20"/>
                <w:lang w:val="sr-Latn-RS"/>
              </w:rPr>
            </w:pPr>
            <w:r w:rsidRPr="000B4589">
              <w:rPr>
                <w:sz w:val="20"/>
                <w:szCs w:val="20"/>
                <w:lang w:val="sr-Latn-RS"/>
              </w:rPr>
              <w:t>Kvorum za sednicu Skupštine čini obična većina od ukupnog broja glasova klase akcija sa pravom glasa po predmetnom pitanju.</w:t>
            </w:r>
          </w:p>
        </w:tc>
        <w:tc>
          <w:tcPr>
            <w:tcW w:w="4508" w:type="dxa"/>
          </w:tcPr>
          <w:p w14:paraId="066CD218" w14:textId="22DE0EDA" w:rsidR="00CD4C2E" w:rsidRPr="000B4589" w:rsidRDefault="00CD4C2E" w:rsidP="000B4589">
            <w:pPr>
              <w:spacing w:after="0" w:line="276" w:lineRule="auto"/>
              <w:jc w:val="both"/>
              <w:rPr>
                <w:sz w:val="20"/>
                <w:szCs w:val="20"/>
              </w:rPr>
            </w:pPr>
            <w:r w:rsidRPr="000B4589">
              <w:rPr>
                <w:sz w:val="20"/>
                <w:szCs w:val="20"/>
              </w:rPr>
              <w:t>The simple majority of the total number of votes of the class of shares entitled to vote on the specific matter shall constitute a quorum for the session of the General Meeting.</w:t>
            </w:r>
          </w:p>
        </w:tc>
      </w:tr>
      <w:tr w:rsidR="00CD4C2E" w:rsidRPr="000B4589" w14:paraId="42931E14" w14:textId="77777777" w:rsidTr="000B4589">
        <w:tc>
          <w:tcPr>
            <w:tcW w:w="4508" w:type="dxa"/>
          </w:tcPr>
          <w:p w14:paraId="4E2750D8" w14:textId="77777777" w:rsidR="00CD4C2E" w:rsidRPr="000B4589" w:rsidRDefault="00CD4C2E" w:rsidP="000B4589">
            <w:pPr>
              <w:spacing w:after="0" w:line="276" w:lineRule="auto"/>
              <w:jc w:val="both"/>
              <w:rPr>
                <w:sz w:val="20"/>
                <w:szCs w:val="20"/>
                <w:lang w:val="sr-Latn-RS"/>
              </w:rPr>
            </w:pPr>
          </w:p>
        </w:tc>
        <w:tc>
          <w:tcPr>
            <w:tcW w:w="4508" w:type="dxa"/>
          </w:tcPr>
          <w:p w14:paraId="5555405D" w14:textId="77777777" w:rsidR="00CD4C2E" w:rsidRPr="000B4589" w:rsidRDefault="00CD4C2E" w:rsidP="000B4589">
            <w:pPr>
              <w:spacing w:after="0" w:line="276" w:lineRule="auto"/>
              <w:jc w:val="both"/>
              <w:rPr>
                <w:sz w:val="20"/>
                <w:szCs w:val="20"/>
              </w:rPr>
            </w:pPr>
          </w:p>
        </w:tc>
      </w:tr>
      <w:tr w:rsidR="00CD4C2E" w:rsidRPr="000B4589" w14:paraId="5A5AB796" w14:textId="77777777" w:rsidTr="000B4589">
        <w:tc>
          <w:tcPr>
            <w:tcW w:w="4508" w:type="dxa"/>
          </w:tcPr>
          <w:p w14:paraId="75D2F314" w14:textId="6541E309" w:rsidR="00CD4C2E" w:rsidRPr="000B4589" w:rsidRDefault="00CD4C2E" w:rsidP="000B4589">
            <w:pPr>
              <w:spacing w:after="0" w:line="276" w:lineRule="auto"/>
              <w:jc w:val="both"/>
              <w:rPr>
                <w:sz w:val="20"/>
                <w:szCs w:val="20"/>
                <w:lang w:val="sr-Latn-RS"/>
              </w:rPr>
            </w:pPr>
            <w:r w:rsidRPr="000B4589">
              <w:rPr>
                <w:sz w:val="20"/>
                <w:szCs w:val="20"/>
                <w:lang w:val="sr-Latn-RS"/>
              </w:rPr>
              <w:t>U kvorum se računaju i glasovi akcionara koji su glasali u odsustvu.</w:t>
            </w:r>
          </w:p>
        </w:tc>
        <w:tc>
          <w:tcPr>
            <w:tcW w:w="4508" w:type="dxa"/>
          </w:tcPr>
          <w:p w14:paraId="38C4360F" w14:textId="3BEC8AA0" w:rsidR="00CD4C2E" w:rsidRPr="000B4589" w:rsidRDefault="00CD4C2E" w:rsidP="000B4589">
            <w:pPr>
              <w:spacing w:after="0" w:line="276" w:lineRule="auto"/>
              <w:jc w:val="both"/>
              <w:rPr>
                <w:sz w:val="20"/>
                <w:szCs w:val="20"/>
              </w:rPr>
            </w:pPr>
            <w:r w:rsidRPr="000B4589">
              <w:rPr>
                <w:sz w:val="20"/>
                <w:szCs w:val="20"/>
              </w:rPr>
              <w:t>The quorum also includes the votes of shareholders who voted in absentia.</w:t>
            </w:r>
          </w:p>
        </w:tc>
      </w:tr>
      <w:tr w:rsidR="00CD4C2E" w:rsidRPr="000B4589" w14:paraId="51600F3D" w14:textId="77777777" w:rsidTr="000B4589">
        <w:tc>
          <w:tcPr>
            <w:tcW w:w="4508" w:type="dxa"/>
          </w:tcPr>
          <w:p w14:paraId="7CE61596" w14:textId="77777777" w:rsidR="00CD4C2E" w:rsidRPr="000B4589" w:rsidRDefault="00CD4C2E" w:rsidP="000B4589">
            <w:pPr>
              <w:spacing w:after="0" w:line="276" w:lineRule="auto"/>
              <w:jc w:val="both"/>
              <w:rPr>
                <w:sz w:val="20"/>
                <w:szCs w:val="20"/>
                <w:lang w:val="sr-Latn-RS"/>
              </w:rPr>
            </w:pPr>
          </w:p>
        </w:tc>
        <w:tc>
          <w:tcPr>
            <w:tcW w:w="4508" w:type="dxa"/>
          </w:tcPr>
          <w:p w14:paraId="21D70824" w14:textId="77777777" w:rsidR="00CD4C2E" w:rsidRPr="000B4589" w:rsidRDefault="00CD4C2E" w:rsidP="000B4589">
            <w:pPr>
              <w:spacing w:after="0" w:line="276" w:lineRule="auto"/>
              <w:jc w:val="both"/>
              <w:rPr>
                <w:sz w:val="20"/>
                <w:szCs w:val="20"/>
              </w:rPr>
            </w:pPr>
          </w:p>
        </w:tc>
      </w:tr>
      <w:tr w:rsidR="00CD4C2E" w:rsidRPr="000B4589" w14:paraId="7EBA6404" w14:textId="77777777" w:rsidTr="000B4589">
        <w:tc>
          <w:tcPr>
            <w:tcW w:w="4508" w:type="dxa"/>
          </w:tcPr>
          <w:p w14:paraId="10F39632" w14:textId="4F9BE4AA" w:rsidR="00CD4C2E" w:rsidRPr="000B4589" w:rsidRDefault="00CD4C2E" w:rsidP="000B4589">
            <w:pPr>
              <w:spacing w:after="0" w:line="276" w:lineRule="auto"/>
              <w:jc w:val="both"/>
              <w:rPr>
                <w:sz w:val="20"/>
                <w:szCs w:val="20"/>
                <w:lang w:val="sr-Latn-RS"/>
              </w:rPr>
            </w:pPr>
            <w:r w:rsidRPr="000B4589">
              <w:rPr>
                <w:sz w:val="20"/>
                <w:szCs w:val="20"/>
                <w:lang w:val="sr-Latn-RS"/>
              </w:rPr>
              <w:t xml:space="preserve">Skupština može odlučivati po </w:t>
            </w:r>
            <w:r w:rsidRPr="000B4589">
              <w:rPr>
                <w:sz w:val="20"/>
                <w:szCs w:val="20"/>
                <w:lang w:val="sr-Latn-RS"/>
              </w:rPr>
              <w:lastRenderedPageBreak/>
              <w:t>predmetnom pitanju samo ako sednici Skupštine prisustvuju ili su na njoj predstavljeni akcionari koji poseduju ili predstavljaju potreban broj glasova klase akcija s pravom glasa po tom pitanju.</w:t>
            </w:r>
          </w:p>
        </w:tc>
        <w:tc>
          <w:tcPr>
            <w:tcW w:w="4508" w:type="dxa"/>
          </w:tcPr>
          <w:p w14:paraId="6BD5A8D2" w14:textId="7C8EF643" w:rsidR="00CD4C2E" w:rsidRPr="000B4589" w:rsidRDefault="00CD4C2E" w:rsidP="000B4589">
            <w:pPr>
              <w:spacing w:after="0" w:line="276" w:lineRule="auto"/>
              <w:jc w:val="both"/>
              <w:rPr>
                <w:sz w:val="20"/>
                <w:szCs w:val="20"/>
              </w:rPr>
            </w:pPr>
            <w:r w:rsidRPr="000B4589">
              <w:rPr>
                <w:sz w:val="20"/>
                <w:szCs w:val="20"/>
              </w:rPr>
              <w:lastRenderedPageBreak/>
              <w:t xml:space="preserve">The General Meeting may decide on a </w:t>
            </w:r>
            <w:r w:rsidRPr="000B4589">
              <w:rPr>
                <w:sz w:val="20"/>
                <w:szCs w:val="20"/>
              </w:rPr>
              <w:lastRenderedPageBreak/>
              <w:t>given question only if the shareholders who hold or represent the necessary number of votes of the class of shares carrying the voting right on that question, are present at the session of the General Meeting, or are represented thereon.</w:t>
            </w:r>
          </w:p>
        </w:tc>
      </w:tr>
      <w:tr w:rsidR="00CD4C2E" w:rsidRPr="000B4589" w14:paraId="5A1FD421" w14:textId="77777777" w:rsidTr="000B4589">
        <w:tc>
          <w:tcPr>
            <w:tcW w:w="4508" w:type="dxa"/>
          </w:tcPr>
          <w:p w14:paraId="59DCF170" w14:textId="77777777" w:rsidR="00CD4C2E" w:rsidRPr="000B4589" w:rsidRDefault="00CD4C2E" w:rsidP="000B4589">
            <w:pPr>
              <w:spacing w:after="0" w:line="276" w:lineRule="auto"/>
              <w:jc w:val="both"/>
              <w:rPr>
                <w:sz w:val="20"/>
                <w:szCs w:val="20"/>
                <w:lang w:val="sr-Latn-RS"/>
              </w:rPr>
            </w:pPr>
          </w:p>
        </w:tc>
        <w:tc>
          <w:tcPr>
            <w:tcW w:w="4508" w:type="dxa"/>
          </w:tcPr>
          <w:p w14:paraId="0C2748C8" w14:textId="77777777" w:rsidR="00CD4C2E" w:rsidRPr="000B4589" w:rsidRDefault="00CD4C2E" w:rsidP="000B4589">
            <w:pPr>
              <w:spacing w:after="0" w:line="276" w:lineRule="auto"/>
              <w:jc w:val="both"/>
              <w:rPr>
                <w:sz w:val="20"/>
                <w:szCs w:val="20"/>
              </w:rPr>
            </w:pPr>
          </w:p>
        </w:tc>
      </w:tr>
      <w:tr w:rsidR="00CD4C2E" w:rsidRPr="000B4589" w14:paraId="7DB8507A" w14:textId="77777777" w:rsidTr="000B4589">
        <w:tc>
          <w:tcPr>
            <w:tcW w:w="4508" w:type="dxa"/>
          </w:tcPr>
          <w:p w14:paraId="668CF043" w14:textId="22F45F91" w:rsidR="00CD4C2E" w:rsidRPr="000B4589" w:rsidRDefault="00CD4C2E" w:rsidP="000B4589">
            <w:pPr>
              <w:spacing w:after="0" w:line="276" w:lineRule="auto"/>
              <w:jc w:val="both"/>
              <w:rPr>
                <w:sz w:val="20"/>
                <w:szCs w:val="20"/>
                <w:lang w:val="sr-Latn-RS"/>
              </w:rPr>
            </w:pPr>
            <w:r w:rsidRPr="000B4589">
              <w:rPr>
                <w:sz w:val="20"/>
                <w:szCs w:val="20"/>
                <w:lang w:val="sr-Latn-RS"/>
              </w:rPr>
              <w:t>Ako se sednica nije mogla održati zbog nedostatka kvoruma, ponovo se saziva sa istim dnevnim redom tako da se održi najkasnije 30, a najranije 15 dana računajući od dana neodržane sednice (ponovljena sednica), u svemu u skladu sa Statutom Društva.</w:t>
            </w:r>
          </w:p>
        </w:tc>
        <w:tc>
          <w:tcPr>
            <w:tcW w:w="4508" w:type="dxa"/>
          </w:tcPr>
          <w:p w14:paraId="47EA2C75" w14:textId="138A55E3" w:rsidR="00CD4C2E" w:rsidRPr="000B4589" w:rsidRDefault="00CD4C2E" w:rsidP="000B4589">
            <w:pPr>
              <w:spacing w:after="0" w:line="276" w:lineRule="auto"/>
              <w:jc w:val="both"/>
              <w:rPr>
                <w:sz w:val="20"/>
                <w:szCs w:val="20"/>
              </w:rPr>
            </w:pPr>
            <w:r w:rsidRPr="000B4589">
              <w:rPr>
                <w:sz w:val="20"/>
                <w:szCs w:val="20"/>
              </w:rPr>
              <w:t>If the session of the General Meeting could not be held due to lack of quorum, the session shall be reconvened with the same proposed agenda not later than 30 and not earlier than 15 days prior to day when the session should have been held (repeated session), all in accordance with the Statute of the Company.</w:t>
            </w:r>
          </w:p>
        </w:tc>
      </w:tr>
      <w:tr w:rsidR="00632DA8" w:rsidRPr="000B4589" w14:paraId="77D5B9A1" w14:textId="77777777" w:rsidTr="000B4589">
        <w:tc>
          <w:tcPr>
            <w:tcW w:w="4508" w:type="dxa"/>
          </w:tcPr>
          <w:p w14:paraId="4CD9832B" w14:textId="12D1C4D6" w:rsidR="00632DA8" w:rsidRPr="000B4589" w:rsidRDefault="00632DA8" w:rsidP="000B4589">
            <w:pPr>
              <w:spacing w:after="0" w:line="276" w:lineRule="auto"/>
              <w:jc w:val="both"/>
              <w:rPr>
                <w:sz w:val="20"/>
                <w:szCs w:val="20"/>
                <w:lang w:val="sr-Latn-RS"/>
              </w:rPr>
            </w:pPr>
          </w:p>
        </w:tc>
        <w:tc>
          <w:tcPr>
            <w:tcW w:w="4508" w:type="dxa"/>
          </w:tcPr>
          <w:p w14:paraId="4F89E2FC" w14:textId="6F07A1A9" w:rsidR="00632DA8" w:rsidRPr="000B4589" w:rsidRDefault="00632DA8" w:rsidP="000B4589">
            <w:pPr>
              <w:spacing w:after="0" w:line="276" w:lineRule="auto"/>
              <w:rPr>
                <w:sz w:val="20"/>
                <w:szCs w:val="20"/>
              </w:rPr>
            </w:pPr>
          </w:p>
        </w:tc>
      </w:tr>
      <w:tr w:rsidR="00CD4C2E" w:rsidRPr="000B4589" w14:paraId="052946DB" w14:textId="77777777" w:rsidTr="000B4589">
        <w:tc>
          <w:tcPr>
            <w:tcW w:w="4508" w:type="dxa"/>
          </w:tcPr>
          <w:p w14:paraId="52298E9E" w14:textId="1B8FE58D" w:rsidR="00CD4C2E" w:rsidRPr="000B4589" w:rsidRDefault="00CD4C2E" w:rsidP="000B4589">
            <w:pPr>
              <w:spacing w:after="0" w:line="276" w:lineRule="auto"/>
              <w:jc w:val="center"/>
              <w:rPr>
                <w:b/>
                <w:bCs/>
                <w:sz w:val="20"/>
                <w:szCs w:val="20"/>
                <w:lang w:val="sr-Latn-RS"/>
              </w:rPr>
            </w:pPr>
            <w:r w:rsidRPr="000B4589">
              <w:rPr>
                <w:b/>
                <w:bCs/>
                <w:sz w:val="20"/>
                <w:szCs w:val="20"/>
              </w:rPr>
              <w:t>Član 11</w:t>
            </w:r>
          </w:p>
        </w:tc>
        <w:tc>
          <w:tcPr>
            <w:tcW w:w="4508" w:type="dxa"/>
          </w:tcPr>
          <w:p w14:paraId="1F511898" w14:textId="50ED01FA" w:rsidR="00CD4C2E" w:rsidRPr="000B4589" w:rsidRDefault="00CD4C2E" w:rsidP="000B4589">
            <w:pPr>
              <w:spacing w:after="0" w:line="276" w:lineRule="auto"/>
              <w:jc w:val="center"/>
              <w:rPr>
                <w:b/>
                <w:bCs/>
                <w:sz w:val="20"/>
                <w:szCs w:val="20"/>
              </w:rPr>
            </w:pPr>
            <w:r w:rsidRPr="000B4589">
              <w:rPr>
                <w:b/>
                <w:bCs/>
                <w:sz w:val="20"/>
                <w:szCs w:val="20"/>
              </w:rPr>
              <w:t>Article 11</w:t>
            </w:r>
          </w:p>
        </w:tc>
      </w:tr>
      <w:tr w:rsidR="00CD4C2E" w:rsidRPr="000B4589" w14:paraId="1797EF12" w14:textId="77777777" w:rsidTr="000B4589">
        <w:tc>
          <w:tcPr>
            <w:tcW w:w="4508" w:type="dxa"/>
          </w:tcPr>
          <w:p w14:paraId="409E9E5A" w14:textId="77777777" w:rsidR="00CD4C2E" w:rsidRPr="000B4589" w:rsidRDefault="00CD4C2E" w:rsidP="000B4589">
            <w:pPr>
              <w:spacing w:after="0" w:line="276" w:lineRule="auto"/>
              <w:jc w:val="both"/>
              <w:rPr>
                <w:sz w:val="20"/>
                <w:szCs w:val="20"/>
                <w:lang w:val="sr-Latn-RS"/>
              </w:rPr>
            </w:pPr>
          </w:p>
        </w:tc>
        <w:tc>
          <w:tcPr>
            <w:tcW w:w="4508" w:type="dxa"/>
          </w:tcPr>
          <w:p w14:paraId="202DC980" w14:textId="77777777" w:rsidR="00CD4C2E" w:rsidRPr="000B4589" w:rsidRDefault="00CD4C2E" w:rsidP="000B4589">
            <w:pPr>
              <w:spacing w:after="0" w:line="276" w:lineRule="auto"/>
              <w:rPr>
                <w:sz w:val="20"/>
                <w:szCs w:val="20"/>
              </w:rPr>
            </w:pPr>
          </w:p>
        </w:tc>
      </w:tr>
      <w:tr w:rsidR="00CD4C2E" w:rsidRPr="000B4589" w14:paraId="45AC9C6C" w14:textId="77777777" w:rsidTr="000B4589">
        <w:tc>
          <w:tcPr>
            <w:tcW w:w="4508" w:type="dxa"/>
          </w:tcPr>
          <w:p w14:paraId="09F9A737" w14:textId="77777777" w:rsidR="00CD4C2E" w:rsidRPr="000B4589" w:rsidRDefault="00CD4C2E" w:rsidP="000B4589">
            <w:pPr>
              <w:spacing w:after="0" w:line="276" w:lineRule="auto"/>
              <w:jc w:val="both"/>
              <w:rPr>
                <w:sz w:val="20"/>
                <w:szCs w:val="20"/>
                <w:lang w:val="sr-Latn-RS"/>
              </w:rPr>
            </w:pPr>
            <w:r w:rsidRPr="000B4589">
              <w:rPr>
                <w:sz w:val="20"/>
                <w:szCs w:val="20"/>
                <w:lang w:val="sr-Latn-RS"/>
              </w:rPr>
              <w:t>Komisija za glasanje vrši identifikaciju akcionara, odnosno njihovih punomoćnika:</w:t>
            </w:r>
          </w:p>
          <w:p w14:paraId="4990A380" w14:textId="77777777" w:rsidR="00CD4C2E" w:rsidRPr="000B4589" w:rsidRDefault="00CD4C2E" w:rsidP="000B4589">
            <w:pPr>
              <w:spacing w:after="0" w:line="276" w:lineRule="auto"/>
              <w:jc w:val="both"/>
              <w:rPr>
                <w:sz w:val="20"/>
                <w:szCs w:val="20"/>
                <w:lang w:val="sr-Latn-RS"/>
              </w:rPr>
            </w:pPr>
          </w:p>
          <w:p w14:paraId="4CDD3A05" w14:textId="77777777" w:rsidR="00CD4C2E" w:rsidRPr="000B4589" w:rsidRDefault="00CD4C2E" w:rsidP="000B4589">
            <w:pPr>
              <w:pStyle w:val="ListParagraph"/>
              <w:numPr>
                <w:ilvl w:val="0"/>
                <w:numId w:val="23"/>
              </w:numPr>
              <w:spacing w:after="0" w:line="276" w:lineRule="auto"/>
              <w:ind w:left="709" w:hanging="425"/>
              <w:jc w:val="both"/>
              <w:rPr>
                <w:sz w:val="20"/>
                <w:szCs w:val="20"/>
                <w:lang w:val="sr-Latn-RS"/>
              </w:rPr>
            </w:pPr>
            <w:r w:rsidRPr="000B4589">
              <w:rPr>
                <w:sz w:val="20"/>
                <w:szCs w:val="20"/>
                <w:lang w:val="sr-Latn-RS"/>
              </w:rPr>
              <w:t>uvidom u lična identifikaciona dokumenta sa slikom za fizička lica (lična karta ili pasoš),</w:t>
            </w:r>
          </w:p>
          <w:p w14:paraId="0E8631E8" w14:textId="24FA4706" w:rsidR="00CD4C2E" w:rsidRPr="000B4589" w:rsidRDefault="00CD4C2E" w:rsidP="000B4589">
            <w:pPr>
              <w:pStyle w:val="ListParagraph"/>
              <w:spacing w:after="0" w:line="276" w:lineRule="auto"/>
              <w:ind w:left="1080"/>
              <w:jc w:val="both"/>
              <w:rPr>
                <w:sz w:val="20"/>
                <w:szCs w:val="20"/>
                <w:lang w:val="sr-Latn-RS"/>
              </w:rPr>
            </w:pPr>
          </w:p>
          <w:p w14:paraId="308378D0" w14:textId="77777777" w:rsidR="00632DA8" w:rsidRPr="000B4589" w:rsidRDefault="00632DA8" w:rsidP="000B4589">
            <w:pPr>
              <w:pStyle w:val="ListParagraph"/>
              <w:spacing w:after="0" w:line="276" w:lineRule="auto"/>
              <w:ind w:left="1080"/>
              <w:jc w:val="both"/>
              <w:rPr>
                <w:sz w:val="20"/>
                <w:szCs w:val="20"/>
                <w:lang w:val="sr-Latn-RS"/>
              </w:rPr>
            </w:pPr>
          </w:p>
          <w:p w14:paraId="4D354A87" w14:textId="313F08EA" w:rsidR="00CD4C2E" w:rsidRPr="000B4589" w:rsidRDefault="00CD4C2E" w:rsidP="000B4589">
            <w:pPr>
              <w:pStyle w:val="ListParagraph"/>
              <w:numPr>
                <w:ilvl w:val="0"/>
                <w:numId w:val="23"/>
              </w:numPr>
              <w:spacing w:after="0" w:line="276" w:lineRule="auto"/>
              <w:ind w:left="709" w:hanging="425"/>
              <w:jc w:val="both"/>
              <w:rPr>
                <w:sz w:val="20"/>
                <w:szCs w:val="20"/>
                <w:lang w:val="sr-Latn-RS"/>
              </w:rPr>
            </w:pPr>
            <w:r w:rsidRPr="000B4589">
              <w:rPr>
                <w:sz w:val="20"/>
                <w:szCs w:val="20"/>
                <w:lang w:val="sr-Latn-RS"/>
              </w:rPr>
              <w:t>uvidom u punomoćje o zastupanju, ako isto daje akcionar koji je pravno lice, odnosno uvidom u overeno punomoćje o zastupanju ako isto daje akcionar koji je fizičko lice;</w:t>
            </w:r>
          </w:p>
          <w:p w14:paraId="5A45D7CA" w14:textId="77777777" w:rsidR="00632DA8" w:rsidRPr="000B4589" w:rsidRDefault="00632DA8" w:rsidP="000B4589">
            <w:pPr>
              <w:pStyle w:val="ListParagraph"/>
              <w:spacing w:after="0" w:line="276" w:lineRule="auto"/>
              <w:ind w:left="709"/>
              <w:jc w:val="both"/>
              <w:rPr>
                <w:sz w:val="20"/>
                <w:szCs w:val="20"/>
                <w:lang w:val="sr-Latn-RS"/>
              </w:rPr>
            </w:pPr>
          </w:p>
          <w:p w14:paraId="0A569CC7" w14:textId="77777777" w:rsidR="00CD4C2E" w:rsidRPr="000B4589" w:rsidRDefault="00CD4C2E" w:rsidP="000B4589">
            <w:pPr>
              <w:pStyle w:val="ListParagraph"/>
              <w:spacing w:after="0" w:line="276" w:lineRule="auto"/>
              <w:ind w:left="709"/>
              <w:jc w:val="both"/>
              <w:rPr>
                <w:sz w:val="20"/>
                <w:szCs w:val="20"/>
                <w:lang w:val="sr-Latn-RS"/>
              </w:rPr>
            </w:pPr>
          </w:p>
          <w:p w14:paraId="74D7E461" w14:textId="2FECA59F" w:rsidR="00CD4C2E" w:rsidRPr="000B4589" w:rsidRDefault="00CD4C2E" w:rsidP="000B4589">
            <w:pPr>
              <w:pStyle w:val="ListParagraph"/>
              <w:numPr>
                <w:ilvl w:val="0"/>
                <w:numId w:val="23"/>
              </w:numPr>
              <w:spacing w:after="0" w:line="276" w:lineRule="auto"/>
              <w:ind w:left="709" w:hanging="425"/>
              <w:jc w:val="both"/>
              <w:rPr>
                <w:sz w:val="20"/>
                <w:szCs w:val="20"/>
                <w:lang w:val="sr-Latn-RS"/>
              </w:rPr>
            </w:pPr>
            <w:r w:rsidRPr="000B4589">
              <w:rPr>
                <w:sz w:val="20"/>
                <w:szCs w:val="20"/>
                <w:lang w:val="sr-Latn-RS"/>
              </w:rPr>
              <w:t xml:space="preserve">uvidom u izvod iz registra privrednih subjekata Agencije za privredne registre, vezano za lice koje </w:t>
            </w:r>
            <w:r w:rsidR="00632DA8" w:rsidRPr="000B4589">
              <w:rPr>
                <w:sz w:val="20"/>
                <w:szCs w:val="20"/>
                <w:lang w:val="sr-Latn-RS"/>
              </w:rPr>
              <w:t>je zastupano od strane</w:t>
            </w:r>
            <w:r w:rsidRPr="000B4589">
              <w:rPr>
                <w:sz w:val="20"/>
                <w:szCs w:val="20"/>
                <w:lang w:val="sr-Latn-RS"/>
              </w:rPr>
              <w:t xml:space="preserve"> prav</w:t>
            </w:r>
            <w:r w:rsidR="00632DA8" w:rsidRPr="000B4589">
              <w:rPr>
                <w:sz w:val="20"/>
                <w:szCs w:val="20"/>
                <w:lang w:val="sr-Latn-RS"/>
              </w:rPr>
              <w:t>n</w:t>
            </w:r>
            <w:r w:rsidRPr="000B4589">
              <w:rPr>
                <w:sz w:val="20"/>
                <w:szCs w:val="20"/>
                <w:lang w:val="sr-Latn-RS"/>
              </w:rPr>
              <w:t>o</w:t>
            </w:r>
            <w:r w:rsidR="00632DA8" w:rsidRPr="000B4589">
              <w:rPr>
                <w:sz w:val="20"/>
                <w:szCs w:val="20"/>
                <w:lang w:val="sr-Latn-RS"/>
              </w:rPr>
              <w:t>g</w:t>
            </w:r>
            <w:r w:rsidRPr="000B4589">
              <w:rPr>
                <w:sz w:val="20"/>
                <w:szCs w:val="20"/>
                <w:lang w:val="sr-Latn-RS"/>
              </w:rPr>
              <w:t xml:space="preserve"> lic</w:t>
            </w:r>
            <w:r w:rsidR="00632DA8" w:rsidRPr="000B4589">
              <w:rPr>
                <w:sz w:val="20"/>
                <w:szCs w:val="20"/>
                <w:lang w:val="sr-Latn-RS"/>
              </w:rPr>
              <w:t>a</w:t>
            </w:r>
            <w:r w:rsidRPr="000B4589">
              <w:rPr>
                <w:sz w:val="20"/>
                <w:szCs w:val="20"/>
                <w:lang w:val="sr-Latn-RS"/>
              </w:rPr>
              <w:t>;</w:t>
            </w:r>
          </w:p>
        </w:tc>
        <w:tc>
          <w:tcPr>
            <w:tcW w:w="4508" w:type="dxa"/>
          </w:tcPr>
          <w:p w14:paraId="2F71AF9C" w14:textId="77777777" w:rsidR="00CD4C2E" w:rsidRPr="000B4589" w:rsidRDefault="00CD4C2E" w:rsidP="000B4589">
            <w:pPr>
              <w:spacing w:after="0" w:line="276" w:lineRule="auto"/>
              <w:jc w:val="both"/>
              <w:rPr>
                <w:sz w:val="20"/>
                <w:szCs w:val="20"/>
              </w:rPr>
            </w:pPr>
            <w:r w:rsidRPr="000B4589">
              <w:rPr>
                <w:sz w:val="20"/>
                <w:szCs w:val="20"/>
              </w:rPr>
              <w:t xml:space="preserve">The Voting committee identifies shareholders, </w:t>
            </w:r>
            <w:r w:rsidRPr="000B4589">
              <w:rPr>
                <w:i/>
                <w:sz w:val="20"/>
                <w:szCs w:val="20"/>
              </w:rPr>
              <w:t>i.e.</w:t>
            </w:r>
            <w:r w:rsidRPr="000B4589">
              <w:rPr>
                <w:sz w:val="20"/>
                <w:szCs w:val="20"/>
              </w:rPr>
              <w:t xml:space="preserve"> their proxies:</w:t>
            </w:r>
          </w:p>
          <w:p w14:paraId="376ABAB4" w14:textId="77777777" w:rsidR="00CD4C2E" w:rsidRPr="000B4589" w:rsidRDefault="00CD4C2E" w:rsidP="000B4589">
            <w:pPr>
              <w:spacing w:after="0" w:line="276" w:lineRule="auto"/>
              <w:jc w:val="both"/>
              <w:rPr>
                <w:sz w:val="20"/>
                <w:szCs w:val="20"/>
              </w:rPr>
            </w:pPr>
          </w:p>
          <w:p w14:paraId="14896CBA" w14:textId="77777777" w:rsidR="00CD4C2E" w:rsidRPr="000B4589" w:rsidRDefault="00CD4C2E" w:rsidP="000B4589">
            <w:pPr>
              <w:spacing w:after="0" w:line="276" w:lineRule="auto"/>
              <w:jc w:val="both"/>
              <w:rPr>
                <w:sz w:val="20"/>
                <w:szCs w:val="20"/>
              </w:rPr>
            </w:pPr>
          </w:p>
          <w:p w14:paraId="771CCD2B" w14:textId="054DFC95" w:rsidR="00CD4C2E" w:rsidRPr="000B4589" w:rsidRDefault="00CD4C2E" w:rsidP="000B4589">
            <w:pPr>
              <w:pStyle w:val="ListParagraph"/>
              <w:numPr>
                <w:ilvl w:val="0"/>
                <w:numId w:val="24"/>
              </w:numPr>
              <w:spacing w:after="0" w:line="276" w:lineRule="auto"/>
              <w:ind w:left="591" w:hanging="425"/>
              <w:jc w:val="both"/>
              <w:rPr>
                <w:sz w:val="20"/>
                <w:szCs w:val="20"/>
              </w:rPr>
            </w:pPr>
            <w:r w:rsidRPr="000B4589">
              <w:rPr>
                <w:sz w:val="20"/>
                <w:szCs w:val="20"/>
              </w:rPr>
              <w:t xml:space="preserve">for natural persons, by </w:t>
            </w:r>
            <w:r w:rsidR="00632DA8" w:rsidRPr="000B4589">
              <w:rPr>
                <w:sz w:val="20"/>
                <w:szCs w:val="20"/>
              </w:rPr>
              <w:t>insight into</w:t>
            </w:r>
            <w:r w:rsidRPr="000B4589">
              <w:rPr>
                <w:sz w:val="20"/>
                <w:szCs w:val="20"/>
              </w:rPr>
              <w:t xml:space="preserve"> the personal identification document with photograph (ID Card or passport);</w:t>
            </w:r>
          </w:p>
          <w:p w14:paraId="1162A21B" w14:textId="77777777" w:rsidR="00CD4C2E" w:rsidRPr="000B4589" w:rsidRDefault="00CD4C2E" w:rsidP="000B4589">
            <w:pPr>
              <w:pStyle w:val="ListParagraph"/>
              <w:spacing w:after="0" w:line="276" w:lineRule="auto"/>
              <w:ind w:left="1080"/>
              <w:jc w:val="both"/>
              <w:rPr>
                <w:sz w:val="20"/>
                <w:szCs w:val="20"/>
              </w:rPr>
            </w:pPr>
          </w:p>
          <w:p w14:paraId="0FF1B1A4" w14:textId="6F51CA82" w:rsidR="00CD4C2E" w:rsidRPr="000B4589" w:rsidRDefault="00CD4C2E" w:rsidP="000B4589">
            <w:pPr>
              <w:pStyle w:val="ListParagraph"/>
              <w:numPr>
                <w:ilvl w:val="0"/>
                <w:numId w:val="24"/>
              </w:numPr>
              <w:spacing w:after="0" w:line="276" w:lineRule="auto"/>
              <w:ind w:left="591" w:hanging="425"/>
              <w:jc w:val="both"/>
              <w:rPr>
                <w:sz w:val="20"/>
                <w:szCs w:val="20"/>
              </w:rPr>
            </w:pPr>
            <w:r w:rsidRPr="000B4589">
              <w:rPr>
                <w:sz w:val="20"/>
                <w:szCs w:val="20"/>
              </w:rPr>
              <w:t xml:space="preserve">by </w:t>
            </w:r>
            <w:r w:rsidR="00632DA8" w:rsidRPr="000B4589">
              <w:rPr>
                <w:sz w:val="20"/>
                <w:szCs w:val="20"/>
              </w:rPr>
              <w:t>insight into</w:t>
            </w:r>
            <w:r w:rsidRPr="000B4589">
              <w:rPr>
                <w:sz w:val="20"/>
                <w:szCs w:val="20"/>
              </w:rPr>
              <w:t xml:space="preserve"> the power of attorney, if such is given by a shareholder that is a legal entity, or by </w:t>
            </w:r>
            <w:r w:rsidR="00632DA8" w:rsidRPr="000B4589">
              <w:rPr>
                <w:sz w:val="20"/>
                <w:szCs w:val="20"/>
              </w:rPr>
              <w:t xml:space="preserve">insight into </w:t>
            </w:r>
            <w:r w:rsidRPr="000B4589">
              <w:rPr>
                <w:sz w:val="20"/>
                <w:szCs w:val="20"/>
              </w:rPr>
              <w:t>a certified power of attorney if such is given by a shareholder that is a natural person;</w:t>
            </w:r>
          </w:p>
          <w:p w14:paraId="46388D29" w14:textId="77777777" w:rsidR="00CD4C2E" w:rsidRPr="000B4589" w:rsidRDefault="00CD4C2E" w:rsidP="000B4589">
            <w:pPr>
              <w:pStyle w:val="ListParagraph"/>
              <w:spacing w:after="0" w:line="276" w:lineRule="auto"/>
              <w:ind w:left="1080"/>
              <w:jc w:val="both"/>
              <w:rPr>
                <w:sz w:val="20"/>
                <w:szCs w:val="20"/>
              </w:rPr>
            </w:pPr>
          </w:p>
          <w:p w14:paraId="196152A7" w14:textId="06902F30" w:rsidR="00CD4C2E" w:rsidRPr="000B4589" w:rsidRDefault="00CD4C2E" w:rsidP="000B4589">
            <w:pPr>
              <w:pStyle w:val="ListParagraph"/>
              <w:numPr>
                <w:ilvl w:val="0"/>
                <w:numId w:val="24"/>
              </w:numPr>
              <w:spacing w:after="0" w:line="276" w:lineRule="auto"/>
              <w:ind w:left="591" w:hanging="425"/>
              <w:jc w:val="both"/>
              <w:rPr>
                <w:sz w:val="20"/>
                <w:szCs w:val="20"/>
              </w:rPr>
            </w:pPr>
            <w:r w:rsidRPr="000B4589">
              <w:rPr>
                <w:sz w:val="20"/>
                <w:szCs w:val="20"/>
              </w:rPr>
              <w:t xml:space="preserve">by </w:t>
            </w:r>
            <w:r w:rsidR="00632DA8" w:rsidRPr="000B4589">
              <w:rPr>
                <w:sz w:val="20"/>
                <w:szCs w:val="20"/>
              </w:rPr>
              <w:t>insight into</w:t>
            </w:r>
            <w:r w:rsidRPr="000B4589">
              <w:rPr>
                <w:sz w:val="20"/>
                <w:szCs w:val="20"/>
              </w:rPr>
              <w:t xml:space="preserve"> the excerpt from the </w:t>
            </w:r>
            <w:r w:rsidR="00632DA8" w:rsidRPr="000B4589">
              <w:rPr>
                <w:sz w:val="20"/>
                <w:szCs w:val="20"/>
              </w:rPr>
              <w:t>commercial register held with</w:t>
            </w:r>
            <w:r w:rsidRPr="000B4589">
              <w:rPr>
                <w:sz w:val="20"/>
                <w:szCs w:val="20"/>
              </w:rPr>
              <w:t xml:space="preserve"> the Business Registers Agency, related to the person represented by the legal entity;</w:t>
            </w:r>
          </w:p>
        </w:tc>
      </w:tr>
      <w:tr w:rsidR="00CD4C2E" w:rsidRPr="000B4589" w14:paraId="27F1D0DE" w14:textId="77777777" w:rsidTr="000B4589">
        <w:tc>
          <w:tcPr>
            <w:tcW w:w="4508" w:type="dxa"/>
          </w:tcPr>
          <w:p w14:paraId="53EC2B15" w14:textId="77777777" w:rsidR="00CD4C2E" w:rsidRPr="000B4589" w:rsidRDefault="00CD4C2E" w:rsidP="000B4589">
            <w:pPr>
              <w:spacing w:after="0" w:line="276" w:lineRule="auto"/>
              <w:jc w:val="both"/>
              <w:rPr>
                <w:sz w:val="20"/>
                <w:szCs w:val="20"/>
              </w:rPr>
            </w:pPr>
          </w:p>
        </w:tc>
        <w:tc>
          <w:tcPr>
            <w:tcW w:w="4508" w:type="dxa"/>
          </w:tcPr>
          <w:p w14:paraId="263DB267" w14:textId="77777777" w:rsidR="00CD4C2E" w:rsidRPr="000B4589" w:rsidRDefault="00CD4C2E" w:rsidP="000B4589">
            <w:pPr>
              <w:spacing w:after="0" w:line="276" w:lineRule="auto"/>
              <w:rPr>
                <w:sz w:val="20"/>
                <w:szCs w:val="20"/>
              </w:rPr>
            </w:pPr>
          </w:p>
        </w:tc>
      </w:tr>
      <w:tr w:rsidR="00CD4C2E" w:rsidRPr="000B4589" w14:paraId="53F32359" w14:textId="77777777" w:rsidTr="000B4589">
        <w:tc>
          <w:tcPr>
            <w:tcW w:w="4508" w:type="dxa"/>
          </w:tcPr>
          <w:p w14:paraId="5184BED2" w14:textId="319FDF61" w:rsidR="00CD4C2E" w:rsidRPr="000B4589" w:rsidRDefault="00CD4C2E" w:rsidP="000B4589">
            <w:pPr>
              <w:spacing w:after="0" w:line="276" w:lineRule="auto"/>
              <w:jc w:val="center"/>
              <w:rPr>
                <w:b/>
                <w:bCs/>
                <w:sz w:val="20"/>
                <w:szCs w:val="20"/>
              </w:rPr>
            </w:pPr>
            <w:r w:rsidRPr="000B4589">
              <w:rPr>
                <w:b/>
                <w:bCs/>
                <w:sz w:val="20"/>
                <w:szCs w:val="20"/>
                <w:lang w:val="sr-Latn-RS"/>
              </w:rPr>
              <w:t>Član 12.</w:t>
            </w:r>
          </w:p>
        </w:tc>
        <w:tc>
          <w:tcPr>
            <w:tcW w:w="4508" w:type="dxa"/>
          </w:tcPr>
          <w:p w14:paraId="6C996636" w14:textId="646EEAE0" w:rsidR="00CD4C2E" w:rsidRPr="000B4589" w:rsidRDefault="00CD4C2E" w:rsidP="000B4589">
            <w:pPr>
              <w:spacing w:after="0" w:line="276" w:lineRule="auto"/>
              <w:jc w:val="center"/>
              <w:rPr>
                <w:b/>
                <w:bCs/>
                <w:sz w:val="20"/>
                <w:szCs w:val="20"/>
              </w:rPr>
            </w:pPr>
            <w:r w:rsidRPr="000B4589">
              <w:rPr>
                <w:b/>
                <w:bCs/>
                <w:sz w:val="20"/>
                <w:szCs w:val="20"/>
              </w:rPr>
              <w:t>Article 12</w:t>
            </w:r>
          </w:p>
        </w:tc>
      </w:tr>
      <w:tr w:rsidR="00CD4C2E" w:rsidRPr="000B4589" w14:paraId="1E861A8C" w14:textId="77777777" w:rsidTr="000B4589">
        <w:tc>
          <w:tcPr>
            <w:tcW w:w="4508" w:type="dxa"/>
          </w:tcPr>
          <w:p w14:paraId="7D2A8A5E" w14:textId="77777777" w:rsidR="00CD4C2E" w:rsidRPr="000B4589" w:rsidRDefault="00CD4C2E" w:rsidP="000B4589">
            <w:pPr>
              <w:spacing w:after="0" w:line="276" w:lineRule="auto"/>
              <w:jc w:val="both"/>
              <w:rPr>
                <w:sz w:val="20"/>
                <w:szCs w:val="20"/>
                <w:lang w:val="sr-Latn-RS"/>
              </w:rPr>
            </w:pPr>
          </w:p>
        </w:tc>
        <w:tc>
          <w:tcPr>
            <w:tcW w:w="4508" w:type="dxa"/>
          </w:tcPr>
          <w:p w14:paraId="640B3F3E" w14:textId="77777777" w:rsidR="00CD4C2E" w:rsidRPr="000B4589" w:rsidRDefault="00CD4C2E" w:rsidP="000B4589">
            <w:pPr>
              <w:spacing w:after="0" w:line="276" w:lineRule="auto"/>
              <w:rPr>
                <w:sz w:val="20"/>
                <w:szCs w:val="20"/>
              </w:rPr>
            </w:pPr>
          </w:p>
        </w:tc>
      </w:tr>
      <w:tr w:rsidR="00CD4C2E" w:rsidRPr="000B4589" w14:paraId="1151FA28" w14:textId="77777777" w:rsidTr="000B4589">
        <w:tc>
          <w:tcPr>
            <w:tcW w:w="4508" w:type="dxa"/>
          </w:tcPr>
          <w:p w14:paraId="10F67806" w14:textId="77777777" w:rsidR="00CD4C2E" w:rsidRPr="000B4589" w:rsidRDefault="00CD4C2E" w:rsidP="000B4589">
            <w:pPr>
              <w:spacing w:after="0" w:line="276" w:lineRule="auto"/>
              <w:jc w:val="both"/>
              <w:rPr>
                <w:sz w:val="20"/>
                <w:szCs w:val="20"/>
                <w:lang w:val="sr-Latn-RS"/>
              </w:rPr>
            </w:pPr>
            <w:r w:rsidRPr="000B4589">
              <w:rPr>
                <w:sz w:val="20"/>
                <w:szCs w:val="20"/>
                <w:lang w:val="sr-Latn-RS"/>
              </w:rPr>
              <w:t>Akcionar, kao i lica koja su sa njime povezana, ne mogu glasati na sednici na kojoj se odlučuje o:</w:t>
            </w:r>
          </w:p>
          <w:p w14:paraId="5A672717" w14:textId="77777777" w:rsidR="00CD4C2E" w:rsidRPr="000B4589" w:rsidRDefault="00CD4C2E" w:rsidP="000B4589">
            <w:pPr>
              <w:pStyle w:val="ListParagraph"/>
              <w:spacing w:after="0" w:line="276" w:lineRule="auto"/>
              <w:ind w:left="709"/>
              <w:jc w:val="both"/>
              <w:rPr>
                <w:sz w:val="20"/>
                <w:szCs w:val="20"/>
                <w:lang w:val="sr-Latn-RS"/>
              </w:rPr>
            </w:pPr>
          </w:p>
          <w:p w14:paraId="42537DF0" w14:textId="77777777" w:rsidR="00CD4C2E" w:rsidRPr="000B4589" w:rsidRDefault="00CD4C2E" w:rsidP="000B4589">
            <w:pPr>
              <w:pStyle w:val="ListParagraph"/>
              <w:numPr>
                <w:ilvl w:val="0"/>
                <w:numId w:val="25"/>
              </w:numPr>
              <w:spacing w:after="0" w:line="276" w:lineRule="auto"/>
              <w:ind w:left="709" w:hanging="425"/>
              <w:jc w:val="both"/>
              <w:rPr>
                <w:sz w:val="20"/>
                <w:szCs w:val="20"/>
                <w:lang w:val="sr-Latn-RS"/>
              </w:rPr>
            </w:pPr>
            <w:r w:rsidRPr="000B4589">
              <w:rPr>
                <w:sz w:val="20"/>
                <w:szCs w:val="20"/>
                <w:lang w:val="sr-Latn-RS"/>
              </w:rPr>
              <w:t xml:space="preserve">njegovom oslobađanju od obaveza prema društvu, ili o smanjenju tih </w:t>
            </w:r>
            <w:r w:rsidRPr="000B4589">
              <w:rPr>
                <w:sz w:val="20"/>
                <w:szCs w:val="20"/>
                <w:lang w:val="sr-Latn-RS"/>
              </w:rPr>
              <w:lastRenderedPageBreak/>
              <w:t>obaveza;</w:t>
            </w:r>
          </w:p>
          <w:p w14:paraId="18133F33" w14:textId="77777777" w:rsidR="00CD4C2E" w:rsidRPr="000B4589" w:rsidRDefault="00CD4C2E" w:rsidP="000B4589">
            <w:pPr>
              <w:pStyle w:val="ListParagraph"/>
              <w:spacing w:after="0" w:line="276" w:lineRule="auto"/>
              <w:ind w:left="709"/>
              <w:jc w:val="both"/>
              <w:rPr>
                <w:sz w:val="20"/>
                <w:szCs w:val="20"/>
                <w:lang w:val="sr-Latn-RS"/>
              </w:rPr>
            </w:pPr>
          </w:p>
          <w:p w14:paraId="356C474B" w14:textId="77777777" w:rsidR="00CD4C2E" w:rsidRPr="000B4589" w:rsidRDefault="00CD4C2E" w:rsidP="000B4589">
            <w:pPr>
              <w:pStyle w:val="ListParagraph"/>
              <w:numPr>
                <w:ilvl w:val="0"/>
                <w:numId w:val="25"/>
              </w:numPr>
              <w:spacing w:after="0" w:line="276" w:lineRule="auto"/>
              <w:ind w:left="709" w:hanging="425"/>
              <w:jc w:val="both"/>
              <w:rPr>
                <w:sz w:val="20"/>
                <w:szCs w:val="20"/>
                <w:lang w:val="sr-Latn-RS"/>
              </w:rPr>
            </w:pPr>
            <w:r w:rsidRPr="000B4589">
              <w:rPr>
                <w:sz w:val="20"/>
                <w:szCs w:val="20"/>
                <w:lang w:val="sr-Latn-RS"/>
              </w:rPr>
              <w:t>pokretanju ili odustajanju od spora protiv njega;</w:t>
            </w:r>
          </w:p>
          <w:p w14:paraId="15F7D1D4" w14:textId="589D61A0" w:rsidR="00CD4C2E" w:rsidRPr="000B4589" w:rsidRDefault="00CD4C2E" w:rsidP="000B4589">
            <w:pPr>
              <w:pStyle w:val="ListParagraph"/>
              <w:spacing w:after="0" w:line="276" w:lineRule="auto"/>
              <w:ind w:left="709"/>
              <w:jc w:val="both"/>
              <w:rPr>
                <w:sz w:val="20"/>
                <w:szCs w:val="20"/>
                <w:lang w:val="sr-Latn-RS"/>
              </w:rPr>
            </w:pPr>
          </w:p>
          <w:p w14:paraId="5E833C53" w14:textId="5F3973BA" w:rsidR="00CD4C2E" w:rsidRPr="000B4589" w:rsidRDefault="00CD4C2E" w:rsidP="000B4589">
            <w:pPr>
              <w:pStyle w:val="ListParagraph"/>
              <w:numPr>
                <w:ilvl w:val="0"/>
                <w:numId w:val="25"/>
              </w:numPr>
              <w:spacing w:after="0" w:line="276" w:lineRule="auto"/>
              <w:ind w:left="709" w:hanging="425"/>
              <w:jc w:val="both"/>
              <w:rPr>
                <w:sz w:val="20"/>
                <w:szCs w:val="20"/>
                <w:lang w:val="sr-Latn-RS"/>
              </w:rPr>
            </w:pPr>
            <w:r w:rsidRPr="000B4589">
              <w:rPr>
                <w:sz w:val="20"/>
                <w:szCs w:val="20"/>
                <w:lang w:val="sr-Latn-RS"/>
              </w:rPr>
              <w:t>odobravanju poslova u kojima taj akcionar ima lični interes.</w:t>
            </w:r>
          </w:p>
        </w:tc>
        <w:tc>
          <w:tcPr>
            <w:tcW w:w="4508" w:type="dxa"/>
          </w:tcPr>
          <w:p w14:paraId="69103D38" w14:textId="77777777" w:rsidR="00CD4C2E" w:rsidRPr="000B4589" w:rsidRDefault="00CD4C2E" w:rsidP="000B4589">
            <w:pPr>
              <w:spacing w:after="0" w:line="276" w:lineRule="auto"/>
              <w:jc w:val="both"/>
              <w:rPr>
                <w:sz w:val="20"/>
                <w:szCs w:val="20"/>
              </w:rPr>
            </w:pPr>
            <w:r w:rsidRPr="000B4589">
              <w:rPr>
                <w:sz w:val="20"/>
                <w:szCs w:val="20"/>
              </w:rPr>
              <w:lastRenderedPageBreak/>
              <w:t>The shareholder, as well as his related parties, may not vote in the session in which the following decisions are made:</w:t>
            </w:r>
          </w:p>
          <w:p w14:paraId="2F09812F" w14:textId="77777777" w:rsidR="00CD4C2E" w:rsidRPr="000B4589" w:rsidRDefault="00CD4C2E" w:rsidP="000B4589">
            <w:pPr>
              <w:spacing w:after="0" w:line="276" w:lineRule="auto"/>
              <w:jc w:val="both"/>
              <w:rPr>
                <w:sz w:val="20"/>
                <w:szCs w:val="20"/>
              </w:rPr>
            </w:pPr>
          </w:p>
          <w:p w14:paraId="1AADBADF" w14:textId="77777777" w:rsidR="00CD4C2E" w:rsidRPr="000B4589" w:rsidRDefault="00CD4C2E" w:rsidP="000B4589">
            <w:pPr>
              <w:pStyle w:val="ListParagraph"/>
              <w:numPr>
                <w:ilvl w:val="0"/>
                <w:numId w:val="26"/>
              </w:numPr>
              <w:spacing w:after="0" w:line="276" w:lineRule="auto"/>
              <w:ind w:left="733" w:hanging="425"/>
              <w:jc w:val="both"/>
              <w:rPr>
                <w:sz w:val="20"/>
                <w:szCs w:val="20"/>
              </w:rPr>
            </w:pPr>
            <w:r w:rsidRPr="000B4589">
              <w:rPr>
                <w:sz w:val="20"/>
                <w:szCs w:val="20"/>
              </w:rPr>
              <w:t>on releasing or reducing its obligations towards the Company;</w:t>
            </w:r>
          </w:p>
          <w:p w14:paraId="15E6CBD7" w14:textId="77777777" w:rsidR="00CD4C2E" w:rsidRPr="000B4589" w:rsidRDefault="00CD4C2E" w:rsidP="000B4589">
            <w:pPr>
              <w:spacing w:after="0" w:line="276" w:lineRule="auto"/>
              <w:jc w:val="both"/>
              <w:rPr>
                <w:sz w:val="20"/>
                <w:szCs w:val="20"/>
              </w:rPr>
            </w:pPr>
          </w:p>
          <w:p w14:paraId="5226ADE1" w14:textId="77777777" w:rsidR="00CD4C2E" w:rsidRPr="000B4589" w:rsidRDefault="00CD4C2E" w:rsidP="000B4589">
            <w:pPr>
              <w:spacing w:after="0" w:line="276" w:lineRule="auto"/>
              <w:jc w:val="both"/>
              <w:rPr>
                <w:sz w:val="20"/>
                <w:szCs w:val="20"/>
              </w:rPr>
            </w:pPr>
          </w:p>
          <w:p w14:paraId="30E9621D" w14:textId="77777777" w:rsidR="00CD4C2E" w:rsidRPr="000B4589" w:rsidRDefault="00CD4C2E" w:rsidP="000B4589">
            <w:pPr>
              <w:pStyle w:val="ListParagraph"/>
              <w:numPr>
                <w:ilvl w:val="0"/>
                <w:numId w:val="26"/>
              </w:numPr>
              <w:spacing w:after="0" w:line="276" w:lineRule="auto"/>
              <w:ind w:left="733" w:hanging="425"/>
              <w:jc w:val="both"/>
              <w:rPr>
                <w:sz w:val="20"/>
                <w:szCs w:val="20"/>
              </w:rPr>
            </w:pPr>
            <w:r w:rsidRPr="000B4589">
              <w:rPr>
                <w:sz w:val="20"/>
                <w:szCs w:val="20"/>
              </w:rPr>
              <w:t>on initiating or waiving a civil action against it;</w:t>
            </w:r>
          </w:p>
          <w:p w14:paraId="0465B00E" w14:textId="77777777" w:rsidR="00CD4C2E" w:rsidRPr="000B4589" w:rsidRDefault="00CD4C2E" w:rsidP="000B4589">
            <w:pPr>
              <w:spacing w:after="0" w:line="276" w:lineRule="auto"/>
              <w:jc w:val="both"/>
              <w:rPr>
                <w:sz w:val="20"/>
                <w:szCs w:val="20"/>
              </w:rPr>
            </w:pPr>
          </w:p>
          <w:p w14:paraId="6BAE1B16" w14:textId="2F4C0116" w:rsidR="00CD4C2E" w:rsidRPr="000B4589" w:rsidRDefault="00CD4C2E" w:rsidP="000B4589">
            <w:pPr>
              <w:pStyle w:val="ListParagraph"/>
              <w:numPr>
                <w:ilvl w:val="0"/>
                <w:numId w:val="26"/>
              </w:numPr>
              <w:spacing w:after="0" w:line="276" w:lineRule="auto"/>
              <w:ind w:left="733" w:hanging="425"/>
              <w:jc w:val="both"/>
              <w:rPr>
                <w:sz w:val="20"/>
                <w:szCs w:val="20"/>
              </w:rPr>
            </w:pPr>
            <w:r w:rsidRPr="000B4589">
              <w:rPr>
                <w:sz w:val="20"/>
                <w:szCs w:val="20"/>
              </w:rPr>
              <w:t>on approving the transactions in which that shareholder has personal interest.</w:t>
            </w:r>
          </w:p>
        </w:tc>
      </w:tr>
      <w:tr w:rsidR="00CD4C2E" w:rsidRPr="000B4589" w14:paraId="61912660" w14:textId="77777777" w:rsidTr="000B4589">
        <w:tc>
          <w:tcPr>
            <w:tcW w:w="4508" w:type="dxa"/>
          </w:tcPr>
          <w:p w14:paraId="0B142D97" w14:textId="77777777" w:rsidR="00CD4C2E" w:rsidRPr="000B4589" w:rsidRDefault="00CD4C2E" w:rsidP="000B4589">
            <w:pPr>
              <w:spacing w:after="0" w:line="276" w:lineRule="auto"/>
              <w:jc w:val="both"/>
              <w:rPr>
                <w:sz w:val="20"/>
                <w:szCs w:val="20"/>
                <w:lang w:val="sr-Latn-RS"/>
              </w:rPr>
            </w:pPr>
          </w:p>
        </w:tc>
        <w:tc>
          <w:tcPr>
            <w:tcW w:w="4508" w:type="dxa"/>
          </w:tcPr>
          <w:p w14:paraId="2025B4AD" w14:textId="77777777" w:rsidR="00CD4C2E" w:rsidRPr="000B4589" w:rsidRDefault="00CD4C2E" w:rsidP="000B4589">
            <w:pPr>
              <w:spacing w:after="0" w:line="276" w:lineRule="auto"/>
              <w:rPr>
                <w:sz w:val="20"/>
                <w:szCs w:val="20"/>
                <w:lang w:val="sr-Latn-RS"/>
              </w:rPr>
            </w:pPr>
          </w:p>
        </w:tc>
      </w:tr>
      <w:tr w:rsidR="00CD4C2E" w:rsidRPr="000B4589" w14:paraId="7E67DAEB" w14:textId="77777777" w:rsidTr="000B4589">
        <w:tc>
          <w:tcPr>
            <w:tcW w:w="4508" w:type="dxa"/>
          </w:tcPr>
          <w:p w14:paraId="7146763C" w14:textId="77777777" w:rsidR="00CD4C2E" w:rsidRPr="000B4589" w:rsidRDefault="00CD4C2E" w:rsidP="000B4589">
            <w:pPr>
              <w:spacing w:after="0" w:line="276" w:lineRule="auto"/>
              <w:jc w:val="both"/>
              <w:rPr>
                <w:sz w:val="20"/>
                <w:szCs w:val="20"/>
                <w:lang w:val="sr-Latn-RS"/>
              </w:rPr>
            </w:pPr>
            <w:r w:rsidRPr="000B4589">
              <w:rPr>
                <w:sz w:val="20"/>
                <w:szCs w:val="20"/>
                <w:lang w:val="sr-Latn-RS"/>
              </w:rPr>
              <w:t>Glasovi akcionara čije je pravo glasa isključeno u skladu sa stavom 1. ovog člana ne uzimaju se u obzir ni prilikom utvrđivanja kvoruma.</w:t>
            </w:r>
          </w:p>
          <w:p w14:paraId="18C9FD51" w14:textId="77777777" w:rsidR="00CD4C2E" w:rsidRPr="000B4589" w:rsidRDefault="00CD4C2E" w:rsidP="000B4589">
            <w:pPr>
              <w:spacing w:after="0" w:line="276" w:lineRule="auto"/>
              <w:jc w:val="both"/>
              <w:rPr>
                <w:sz w:val="20"/>
                <w:szCs w:val="20"/>
                <w:lang w:val="sr-Latn-RS"/>
              </w:rPr>
            </w:pPr>
          </w:p>
        </w:tc>
        <w:tc>
          <w:tcPr>
            <w:tcW w:w="4508" w:type="dxa"/>
          </w:tcPr>
          <w:p w14:paraId="1807CD9E" w14:textId="11D27DF7" w:rsidR="00CD4C2E" w:rsidRPr="000B4589" w:rsidRDefault="00CD4C2E" w:rsidP="000B4589">
            <w:pPr>
              <w:spacing w:after="0" w:line="276" w:lineRule="auto"/>
              <w:jc w:val="both"/>
              <w:rPr>
                <w:sz w:val="20"/>
                <w:szCs w:val="20"/>
              </w:rPr>
            </w:pPr>
            <w:r w:rsidRPr="000B4589">
              <w:rPr>
                <w:sz w:val="20"/>
                <w:szCs w:val="20"/>
              </w:rPr>
              <w:t>The votes of the shareholder whose right to vote is disqualified in accordance with paragraph 1 of this Article shall not be taken into consideration when establishing a quorum.</w:t>
            </w:r>
          </w:p>
        </w:tc>
      </w:tr>
      <w:tr w:rsidR="00CD4C2E" w:rsidRPr="000B4589" w14:paraId="54CC217C" w14:textId="77777777" w:rsidTr="000B4589">
        <w:tc>
          <w:tcPr>
            <w:tcW w:w="4508" w:type="dxa"/>
          </w:tcPr>
          <w:p w14:paraId="2494F59D" w14:textId="77777777" w:rsidR="00CD4C2E" w:rsidRPr="000B4589" w:rsidRDefault="00CD4C2E" w:rsidP="000B4589">
            <w:pPr>
              <w:spacing w:after="0" w:line="276" w:lineRule="auto"/>
              <w:jc w:val="both"/>
              <w:rPr>
                <w:sz w:val="20"/>
                <w:szCs w:val="20"/>
                <w:lang w:val="sr-Latn-RS"/>
              </w:rPr>
            </w:pPr>
          </w:p>
        </w:tc>
        <w:tc>
          <w:tcPr>
            <w:tcW w:w="4508" w:type="dxa"/>
          </w:tcPr>
          <w:p w14:paraId="019F3BF7" w14:textId="77777777" w:rsidR="00CD4C2E" w:rsidRPr="000B4589" w:rsidRDefault="00CD4C2E" w:rsidP="000B4589">
            <w:pPr>
              <w:spacing w:after="0" w:line="276" w:lineRule="auto"/>
              <w:rPr>
                <w:sz w:val="20"/>
                <w:szCs w:val="20"/>
                <w:lang w:val="sr-Latn-RS"/>
              </w:rPr>
            </w:pPr>
          </w:p>
        </w:tc>
      </w:tr>
      <w:tr w:rsidR="00CD4C2E" w:rsidRPr="000B4589" w14:paraId="5EE1B7FD" w14:textId="77777777" w:rsidTr="000B4589">
        <w:tc>
          <w:tcPr>
            <w:tcW w:w="4508" w:type="dxa"/>
          </w:tcPr>
          <w:p w14:paraId="27A27213" w14:textId="145C4126" w:rsidR="00CD4C2E" w:rsidRPr="000B4589" w:rsidRDefault="00CD4C2E" w:rsidP="000B4589">
            <w:pPr>
              <w:spacing w:after="0" w:line="276" w:lineRule="auto"/>
              <w:jc w:val="center"/>
              <w:rPr>
                <w:b/>
                <w:bCs/>
                <w:sz w:val="20"/>
                <w:szCs w:val="20"/>
                <w:lang w:val="sr-Latn-RS"/>
              </w:rPr>
            </w:pPr>
            <w:r w:rsidRPr="000B4589">
              <w:rPr>
                <w:b/>
                <w:bCs/>
                <w:sz w:val="20"/>
                <w:szCs w:val="20"/>
                <w:lang w:val="sr-Latn-RS"/>
              </w:rPr>
              <w:t>Član 13.</w:t>
            </w:r>
          </w:p>
        </w:tc>
        <w:tc>
          <w:tcPr>
            <w:tcW w:w="4508" w:type="dxa"/>
          </w:tcPr>
          <w:p w14:paraId="1DFF1BFF" w14:textId="0846CCD5" w:rsidR="00CD4C2E" w:rsidRPr="000B4589" w:rsidRDefault="00CD4C2E" w:rsidP="000B4589">
            <w:pPr>
              <w:spacing w:after="0" w:line="276" w:lineRule="auto"/>
              <w:jc w:val="center"/>
              <w:rPr>
                <w:b/>
                <w:bCs/>
                <w:sz w:val="20"/>
                <w:szCs w:val="20"/>
              </w:rPr>
            </w:pPr>
            <w:r w:rsidRPr="000B4589">
              <w:rPr>
                <w:b/>
                <w:bCs/>
                <w:sz w:val="20"/>
                <w:szCs w:val="20"/>
              </w:rPr>
              <w:t>Article 13</w:t>
            </w:r>
          </w:p>
        </w:tc>
      </w:tr>
      <w:tr w:rsidR="00CD4C2E" w:rsidRPr="000B4589" w14:paraId="681F69D5" w14:textId="77777777" w:rsidTr="000B4589">
        <w:tc>
          <w:tcPr>
            <w:tcW w:w="4508" w:type="dxa"/>
          </w:tcPr>
          <w:p w14:paraId="6ECA7BD6" w14:textId="77777777" w:rsidR="00CD4C2E" w:rsidRPr="000B4589" w:rsidRDefault="00CD4C2E" w:rsidP="000B4589">
            <w:pPr>
              <w:spacing w:after="0" w:line="276" w:lineRule="auto"/>
              <w:jc w:val="both"/>
              <w:rPr>
                <w:sz w:val="20"/>
                <w:szCs w:val="20"/>
                <w:lang w:val="sr-Latn-RS"/>
              </w:rPr>
            </w:pPr>
          </w:p>
        </w:tc>
        <w:tc>
          <w:tcPr>
            <w:tcW w:w="4508" w:type="dxa"/>
          </w:tcPr>
          <w:p w14:paraId="68FDB541" w14:textId="77777777" w:rsidR="00CD4C2E" w:rsidRPr="000B4589" w:rsidRDefault="00CD4C2E" w:rsidP="000B4589">
            <w:pPr>
              <w:spacing w:after="0" w:line="276" w:lineRule="auto"/>
              <w:rPr>
                <w:sz w:val="20"/>
                <w:szCs w:val="20"/>
              </w:rPr>
            </w:pPr>
          </w:p>
        </w:tc>
      </w:tr>
      <w:tr w:rsidR="00CD4C2E" w:rsidRPr="000B4589" w14:paraId="76DAAAB0" w14:textId="77777777" w:rsidTr="000B4589">
        <w:tc>
          <w:tcPr>
            <w:tcW w:w="4508" w:type="dxa"/>
          </w:tcPr>
          <w:p w14:paraId="30A944E9" w14:textId="3DD30F68" w:rsidR="00CD4C2E" w:rsidRPr="000B4589" w:rsidRDefault="00CD4C2E" w:rsidP="000B4589">
            <w:pPr>
              <w:spacing w:after="0" w:line="276" w:lineRule="auto"/>
              <w:jc w:val="both"/>
              <w:rPr>
                <w:sz w:val="20"/>
                <w:szCs w:val="20"/>
                <w:lang w:val="sr-Latn-RS"/>
              </w:rPr>
            </w:pPr>
            <w:r w:rsidRPr="000B4589">
              <w:rPr>
                <w:sz w:val="20"/>
                <w:szCs w:val="20"/>
                <w:lang w:val="sr-Latn-RS"/>
              </w:rPr>
              <w:t>Nakon što Komisija za glasanje utvrdi spisak prisutnih i zastupanih akcionara i utvrdi ukupan broj glasova, Predsednik predlaže prelazak na raspravu i odlučivanje po tačkama Dnevnog reda Skupštine.</w:t>
            </w:r>
          </w:p>
        </w:tc>
        <w:tc>
          <w:tcPr>
            <w:tcW w:w="4508" w:type="dxa"/>
          </w:tcPr>
          <w:p w14:paraId="68C55F01" w14:textId="1F2CC7BF" w:rsidR="00CD4C2E" w:rsidRPr="000B4589" w:rsidRDefault="00CD4C2E" w:rsidP="000B4589">
            <w:pPr>
              <w:spacing w:after="0" w:line="276" w:lineRule="auto"/>
              <w:jc w:val="both"/>
              <w:rPr>
                <w:sz w:val="20"/>
                <w:szCs w:val="20"/>
              </w:rPr>
            </w:pPr>
            <w:r w:rsidRPr="000B4589">
              <w:rPr>
                <w:sz w:val="20"/>
                <w:szCs w:val="20"/>
              </w:rPr>
              <w:t>After the Voting Committee determined the list of present and represented shareholders and the number of total votes, the Chairman shall propose switching to discussion and deciding on the items of the Agenda of the General Meeting.</w:t>
            </w:r>
          </w:p>
        </w:tc>
      </w:tr>
      <w:tr w:rsidR="00CD4C2E" w:rsidRPr="000B4589" w14:paraId="52208117" w14:textId="77777777" w:rsidTr="000B4589">
        <w:tc>
          <w:tcPr>
            <w:tcW w:w="4508" w:type="dxa"/>
          </w:tcPr>
          <w:p w14:paraId="07651D82" w14:textId="77777777" w:rsidR="00CD4C2E" w:rsidRPr="000B4589" w:rsidRDefault="00CD4C2E" w:rsidP="000B4589">
            <w:pPr>
              <w:spacing w:after="0" w:line="276" w:lineRule="auto"/>
              <w:jc w:val="both"/>
              <w:rPr>
                <w:sz w:val="20"/>
                <w:szCs w:val="20"/>
                <w:lang w:val="sr-Latn-RS"/>
              </w:rPr>
            </w:pPr>
          </w:p>
        </w:tc>
        <w:tc>
          <w:tcPr>
            <w:tcW w:w="4508" w:type="dxa"/>
          </w:tcPr>
          <w:p w14:paraId="4D29A80B" w14:textId="77777777" w:rsidR="00CD4C2E" w:rsidRPr="000B4589" w:rsidRDefault="00CD4C2E" w:rsidP="000B4589">
            <w:pPr>
              <w:spacing w:after="0" w:line="276" w:lineRule="auto"/>
              <w:rPr>
                <w:sz w:val="20"/>
                <w:szCs w:val="20"/>
              </w:rPr>
            </w:pPr>
          </w:p>
        </w:tc>
      </w:tr>
      <w:tr w:rsidR="00CD4C2E" w:rsidRPr="000B4589" w14:paraId="7EBB588A" w14:textId="77777777" w:rsidTr="000B4589">
        <w:tc>
          <w:tcPr>
            <w:tcW w:w="4508" w:type="dxa"/>
          </w:tcPr>
          <w:p w14:paraId="2F7CE088" w14:textId="74409E3D" w:rsidR="00CD4C2E" w:rsidRPr="000B4589" w:rsidRDefault="00CD4C2E" w:rsidP="000B4589">
            <w:pPr>
              <w:spacing w:after="0" w:line="276" w:lineRule="auto"/>
              <w:jc w:val="center"/>
              <w:rPr>
                <w:b/>
                <w:bCs/>
                <w:sz w:val="20"/>
                <w:szCs w:val="20"/>
                <w:lang w:val="sr-Latn-RS"/>
              </w:rPr>
            </w:pPr>
            <w:r w:rsidRPr="000B4589">
              <w:rPr>
                <w:b/>
                <w:bCs/>
                <w:sz w:val="20"/>
                <w:szCs w:val="20"/>
                <w:lang w:val="sr-Latn-RS"/>
              </w:rPr>
              <w:t>Član 14.</w:t>
            </w:r>
          </w:p>
        </w:tc>
        <w:tc>
          <w:tcPr>
            <w:tcW w:w="4508" w:type="dxa"/>
          </w:tcPr>
          <w:p w14:paraId="64BE9732" w14:textId="13F79EFD" w:rsidR="00CD4C2E" w:rsidRPr="000B4589" w:rsidRDefault="00CD4C2E" w:rsidP="000B4589">
            <w:pPr>
              <w:spacing w:after="0" w:line="276" w:lineRule="auto"/>
              <w:jc w:val="center"/>
              <w:rPr>
                <w:b/>
                <w:bCs/>
                <w:sz w:val="20"/>
                <w:szCs w:val="20"/>
              </w:rPr>
            </w:pPr>
            <w:r w:rsidRPr="000B4589">
              <w:rPr>
                <w:b/>
                <w:bCs/>
                <w:sz w:val="20"/>
                <w:szCs w:val="20"/>
              </w:rPr>
              <w:t>Article 14</w:t>
            </w:r>
          </w:p>
        </w:tc>
      </w:tr>
      <w:tr w:rsidR="00CD4C2E" w:rsidRPr="000B4589" w14:paraId="48E07230" w14:textId="77777777" w:rsidTr="000B4589">
        <w:tc>
          <w:tcPr>
            <w:tcW w:w="4508" w:type="dxa"/>
          </w:tcPr>
          <w:p w14:paraId="485D1F38" w14:textId="77777777" w:rsidR="00CD4C2E" w:rsidRPr="000B4589" w:rsidRDefault="00CD4C2E" w:rsidP="000B4589">
            <w:pPr>
              <w:spacing w:after="0" w:line="276" w:lineRule="auto"/>
              <w:jc w:val="both"/>
              <w:rPr>
                <w:sz w:val="20"/>
                <w:szCs w:val="20"/>
                <w:lang w:val="sr-Latn-RS"/>
              </w:rPr>
            </w:pPr>
          </w:p>
        </w:tc>
        <w:tc>
          <w:tcPr>
            <w:tcW w:w="4508" w:type="dxa"/>
          </w:tcPr>
          <w:p w14:paraId="37837306" w14:textId="77777777" w:rsidR="00CD4C2E" w:rsidRPr="000B4589" w:rsidRDefault="00CD4C2E" w:rsidP="000B4589">
            <w:pPr>
              <w:spacing w:after="0" w:line="276" w:lineRule="auto"/>
              <w:rPr>
                <w:sz w:val="20"/>
                <w:szCs w:val="20"/>
              </w:rPr>
            </w:pPr>
          </w:p>
        </w:tc>
      </w:tr>
      <w:tr w:rsidR="00CD4C2E" w:rsidRPr="000B4589" w14:paraId="23B9F8A5" w14:textId="77777777" w:rsidTr="000B4589">
        <w:tc>
          <w:tcPr>
            <w:tcW w:w="4508" w:type="dxa"/>
          </w:tcPr>
          <w:p w14:paraId="1C4BAE55" w14:textId="30849CCC" w:rsidR="00CD4C2E" w:rsidRPr="000B4589" w:rsidRDefault="00CD4C2E" w:rsidP="000B4589">
            <w:pPr>
              <w:spacing w:after="0" w:line="276" w:lineRule="auto"/>
              <w:jc w:val="both"/>
              <w:rPr>
                <w:sz w:val="20"/>
                <w:szCs w:val="20"/>
                <w:lang w:val="sr-Latn-RS"/>
              </w:rPr>
            </w:pPr>
            <w:r w:rsidRPr="000B4589">
              <w:rPr>
                <w:sz w:val="20"/>
                <w:szCs w:val="20"/>
                <w:lang w:val="sr-Latn-RS"/>
              </w:rPr>
              <w:t>Postupak po svakoj tački dnevnog reda Skupštine sastoji se iz razmatranja predloga odluke, odnosno pitanja koje je na dnevnom redu i odlučivanja o tom pitanju.</w:t>
            </w:r>
          </w:p>
        </w:tc>
        <w:tc>
          <w:tcPr>
            <w:tcW w:w="4508" w:type="dxa"/>
          </w:tcPr>
          <w:p w14:paraId="1E6BAC34" w14:textId="3F1C9BBF" w:rsidR="00CD4C2E" w:rsidRPr="000B4589" w:rsidRDefault="00CD4C2E" w:rsidP="000B4589">
            <w:pPr>
              <w:spacing w:after="0" w:line="276" w:lineRule="auto"/>
              <w:jc w:val="both"/>
              <w:rPr>
                <w:sz w:val="20"/>
                <w:szCs w:val="20"/>
              </w:rPr>
            </w:pPr>
            <w:r w:rsidRPr="000B4589">
              <w:rPr>
                <w:sz w:val="20"/>
                <w:szCs w:val="20"/>
              </w:rPr>
              <w:t xml:space="preserve">The procedure regarding items of the Agenda is consisted of consideration of the proposed decisions, </w:t>
            </w:r>
            <w:r w:rsidRPr="000B4589">
              <w:rPr>
                <w:i/>
                <w:sz w:val="20"/>
                <w:szCs w:val="20"/>
              </w:rPr>
              <w:t>i.e.</w:t>
            </w:r>
            <w:r w:rsidRPr="000B4589">
              <w:rPr>
                <w:sz w:val="20"/>
                <w:szCs w:val="20"/>
              </w:rPr>
              <w:t xml:space="preserve"> questions that are on the Agenda and decisioning on that question.</w:t>
            </w:r>
          </w:p>
        </w:tc>
      </w:tr>
      <w:tr w:rsidR="00CD4C2E" w:rsidRPr="000B4589" w14:paraId="306197E0" w14:textId="77777777" w:rsidTr="000B4589">
        <w:tc>
          <w:tcPr>
            <w:tcW w:w="4508" w:type="dxa"/>
          </w:tcPr>
          <w:p w14:paraId="51322DF4" w14:textId="77777777" w:rsidR="00CD4C2E" w:rsidRPr="000B4589" w:rsidRDefault="00CD4C2E" w:rsidP="000B4589">
            <w:pPr>
              <w:spacing w:after="0" w:line="276" w:lineRule="auto"/>
              <w:jc w:val="both"/>
              <w:rPr>
                <w:sz w:val="20"/>
                <w:szCs w:val="20"/>
                <w:lang w:val="sr-Latn-RS"/>
              </w:rPr>
            </w:pPr>
          </w:p>
        </w:tc>
        <w:tc>
          <w:tcPr>
            <w:tcW w:w="4508" w:type="dxa"/>
          </w:tcPr>
          <w:p w14:paraId="0D19C32F" w14:textId="77777777" w:rsidR="00CD4C2E" w:rsidRPr="000B4589" w:rsidRDefault="00CD4C2E" w:rsidP="000B4589">
            <w:pPr>
              <w:spacing w:after="0" w:line="276" w:lineRule="auto"/>
              <w:rPr>
                <w:sz w:val="20"/>
                <w:szCs w:val="20"/>
              </w:rPr>
            </w:pPr>
          </w:p>
        </w:tc>
      </w:tr>
      <w:tr w:rsidR="00CD4C2E" w:rsidRPr="000B4589" w14:paraId="08BF0EA5" w14:textId="77777777" w:rsidTr="000B4589">
        <w:tc>
          <w:tcPr>
            <w:tcW w:w="4508" w:type="dxa"/>
          </w:tcPr>
          <w:p w14:paraId="4A6005A4" w14:textId="24A177CE" w:rsidR="00CD4C2E" w:rsidRPr="000B4589" w:rsidRDefault="00CD4C2E" w:rsidP="000B4589">
            <w:pPr>
              <w:spacing w:after="0" w:line="276" w:lineRule="auto"/>
              <w:jc w:val="both"/>
              <w:rPr>
                <w:sz w:val="20"/>
                <w:szCs w:val="20"/>
                <w:lang w:val="sr-Latn-RS"/>
              </w:rPr>
            </w:pPr>
            <w:r w:rsidRPr="000B4589">
              <w:rPr>
                <w:sz w:val="20"/>
                <w:szCs w:val="20"/>
                <w:lang w:val="sr-Latn-RS"/>
              </w:rPr>
              <w:t>Predsednik skupštine daje uvodnu reč o svakoj tački dnevnog reda, po potrebi traži informacije i objašnjenja od pozvanih lica, a zatim daje reč učesnicima po redu njihovog prijavljivanja za reč.</w:t>
            </w:r>
          </w:p>
        </w:tc>
        <w:tc>
          <w:tcPr>
            <w:tcW w:w="4508" w:type="dxa"/>
          </w:tcPr>
          <w:p w14:paraId="60C53640" w14:textId="5F5B0E79" w:rsidR="00CD4C2E" w:rsidRPr="000B4589" w:rsidRDefault="00CD4C2E" w:rsidP="000B4589">
            <w:pPr>
              <w:spacing w:after="0" w:line="276" w:lineRule="auto"/>
              <w:jc w:val="both"/>
              <w:rPr>
                <w:sz w:val="20"/>
                <w:szCs w:val="20"/>
              </w:rPr>
            </w:pPr>
            <w:r w:rsidRPr="000B4589">
              <w:rPr>
                <w:sz w:val="20"/>
                <w:szCs w:val="20"/>
              </w:rPr>
              <w:t xml:space="preserve">The Chairman of the General Meeting shall make an introductory speech regarding each item that is on the Agenda, and shall require information and clarification from invited persons, if needed, and afterwards shall give the </w:t>
            </w:r>
            <w:r w:rsidR="00226812" w:rsidRPr="000B4589">
              <w:rPr>
                <w:sz w:val="20"/>
                <w:szCs w:val="20"/>
              </w:rPr>
              <w:t>floor</w:t>
            </w:r>
            <w:r w:rsidRPr="000B4589">
              <w:rPr>
                <w:sz w:val="20"/>
                <w:szCs w:val="20"/>
              </w:rPr>
              <w:t xml:space="preserve"> to the participants in the order of their requests.</w:t>
            </w:r>
          </w:p>
        </w:tc>
      </w:tr>
      <w:tr w:rsidR="00CD4C2E" w:rsidRPr="000B4589" w14:paraId="0B34B092" w14:textId="77777777" w:rsidTr="000B4589">
        <w:tc>
          <w:tcPr>
            <w:tcW w:w="4508" w:type="dxa"/>
          </w:tcPr>
          <w:p w14:paraId="11FCD544" w14:textId="77777777" w:rsidR="00CD4C2E" w:rsidRPr="000B4589" w:rsidRDefault="00CD4C2E" w:rsidP="000B4589">
            <w:pPr>
              <w:spacing w:after="0" w:line="276" w:lineRule="auto"/>
              <w:jc w:val="both"/>
              <w:rPr>
                <w:sz w:val="20"/>
                <w:szCs w:val="20"/>
                <w:lang w:val="sr-Latn-RS"/>
              </w:rPr>
            </w:pPr>
          </w:p>
        </w:tc>
        <w:tc>
          <w:tcPr>
            <w:tcW w:w="4508" w:type="dxa"/>
          </w:tcPr>
          <w:p w14:paraId="2B8E3FDC" w14:textId="77777777" w:rsidR="00CD4C2E" w:rsidRPr="000B4589" w:rsidRDefault="00CD4C2E" w:rsidP="000B4589">
            <w:pPr>
              <w:spacing w:after="0" w:line="276" w:lineRule="auto"/>
              <w:rPr>
                <w:sz w:val="20"/>
                <w:szCs w:val="20"/>
              </w:rPr>
            </w:pPr>
          </w:p>
        </w:tc>
      </w:tr>
      <w:tr w:rsidR="00CD4C2E" w:rsidRPr="000B4589" w14:paraId="695848A9" w14:textId="77777777" w:rsidTr="000B4589">
        <w:tc>
          <w:tcPr>
            <w:tcW w:w="4508" w:type="dxa"/>
          </w:tcPr>
          <w:p w14:paraId="23749021" w14:textId="7AE866D7" w:rsidR="00CD4C2E" w:rsidRPr="000B4589" w:rsidRDefault="00CD4C2E" w:rsidP="000B4589">
            <w:pPr>
              <w:spacing w:after="0" w:line="276" w:lineRule="auto"/>
              <w:jc w:val="both"/>
              <w:rPr>
                <w:sz w:val="20"/>
                <w:szCs w:val="20"/>
                <w:lang w:val="sr-Latn-RS"/>
              </w:rPr>
            </w:pPr>
            <w:r w:rsidRPr="000B4589">
              <w:rPr>
                <w:sz w:val="20"/>
                <w:szCs w:val="20"/>
                <w:lang w:val="sr-Latn-RS"/>
              </w:rPr>
              <w:t>Predsednik skupštine može mimo reda prijavljivanja dati reč licu koje daje dopunska objašnjenja u vezi sa pitanjem koje se razmatra.</w:t>
            </w:r>
          </w:p>
        </w:tc>
        <w:tc>
          <w:tcPr>
            <w:tcW w:w="4508" w:type="dxa"/>
          </w:tcPr>
          <w:p w14:paraId="49CA1A1B" w14:textId="73FB13FA" w:rsidR="00CD4C2E" w:rsidRPr="000B4589" w:rsidRDefault="00CD4C2E" w:rsidP="000B4589">
            <w:pPr>
              <w:spacing w:after="0" w:line="276" w:lineRule="auto"/>
              <w:jc w:val="both"/>
              <w:rPr>
                <w:sz w:val="20"/>
                <w:szCs w:val="20"/>
              </w:rPr>
            </w:pPr>
            <w:r w:rsidRPr="000B4589">
              <w:rPr>
                <w:sz w:val="20"/>
                <w:szCs w:val="20"/>
              </w:rPr>
              <w:t>The Chairman of the General Meeting may, apart from the application procedure, give the word to the person which provides additional explanation related to the matter in question.</w:t>
            </w:r>
          </w:p>
        </w:tc>
      </w:tr>
      <w:tr w:rsidR="00CD4C2E" w:rsidRPr="000B4589" w14:paraId="68FEA8C4" w14:textId="77777777" w:rsidTr="000B4589">
        <w:tc>
          <w:tcPr>
            <w:tcW w:w="4508" w:type="dxa"/>
          </w:tcPr>
          <w:p w14:paraId="56D2454B" w14:textId="77777777" w:rsidR="00CD4C2E" w:rsidRPr="000B4589" w:rsidRDefault="00CD4C2E" w:rsidP="000B4589">
            <w:pPr>
              <w:spacing w:after="0" w:line="276" w:lineRule="auto"/>
              <w:jc w:val="both"/>
              <w:rPr>
                <w:sz w:val="20"/>
                <w:szCs w:val="20"/>
                <w:lang w:val="sr-Latn-RS"/>
              </w:rPr>
            </w:pPr>
          </w:p>
        </w:tc>
        <w:tc>
          <w:tcPr>
            <w:tcW w:w="4508" w:type="dxa"/>
          </w:tcPr>
          <w:p w14:paraId="5BB92649" w14:textId="77777777" w:rsidR="00CD4C2E" w:rsidRPr="000B4589" w:rsidRDefault="00CD4C2E" w:rsidP="000B4589">
            <w:pPr>
              <w:spacing w:after="0" w:line="276" w:lineRule="auto"/>
              <w:rPr>
                <w:sz w:val="20"/>
                <w:szCs w:val="20"/>
              </w:rPr>
            </w:pPr>
          </w:p>
        </w:tc>
      </w:tr>
      <w:tr w:rsidR="00CD4C2E" w:rsidRPr="000B4589" w14:paraId="62F5CEB0" w14:textId="77777777" w:rsidTr="000B4589">
        <w:tc>
          <w:tcPr>
            <w:tcW w:w="4508" w:type="dxa"/>
          </w:tcPr>
          <w:p w14:paraId="004AB1CF" w14:textId="0B071972" w:rsidR="00CD4C2E" w:rsidRPr="000B4589" w:rsidRDefault="00CD4C2E" w:rsidP="000B4589">
            <w:pPr>
              <w:spacing w:after="0" w:line="276" w:lineRule="auto"/>
              <w:jc w:val="both"/>
              <w:rPr>
                <w:sz w:val="20"/>
                <w:szCs w:val="20"/>
                <w:lang w:val="sr-Latn-RS"/>
              </w:rPr>
            </w:pPr>
            <w:r w:rsidRPr="000B4589">
              <w:rPr>
                <w:sz w:val="20"/>
                <w:szCs w:val="20"/>
                <w:lang w:val="sr-Latn-RS"/>
              </w:rPr>
              <w:t xml:space="preserve">Na sednici Skupštine učesnici ne mogu </w:t>
            </w:r>
            <w:r w:rsidRPr="000B4589">
              <w:rPr>
                <w:sz w:val="20"/>
                <w:szCs w:val="20"/>
                <w:lang w:val="sr-Latn-RS"/>
              </w:rPr>
              <w:lastRenderedPageBreak/>
              <w:t>iznositi svoje stavove pre nego što dobiju reč od Predsednika skupštine.</w:t>
            </w:r>
          </w:p>
        </w:tc>
        <w:tc>
          <w:tcPr>
            <w:tcW w:w="4508" w:type="dxa"/>
          </w:tcPr>
          <w:p w14:paraId="4C93F39E" w14:textId="489EC7E0" w:rsidR="00CD4C2E" w:rsidRPr="000B4589" w:rsidRDefault="00CD4C2E" w:rsidP="000B4589">
            <w:pPr>
              <w:spacing w:after="0" w:line="276" w:lineRule="auto"/>
              <w:jc w:val="both"/>
              <w:rPr>
                <w:sz w:val="20"/>
                <w:szCs w:val="20"/>
              </w:rPr>
            </w:pPr>
            <w:r w:rsidRPr="000B4589">
              <w:rPr>
                <w:sz w:val="20"/>
                <w:szCs w:val="20"/>
              </w:rPr>
              <w:lastRenderedPageBreak/>
              <w:t xml:space="preserve">At the General Meeting’ session, the </w:t>
            </w:r>
            <w:r w:rsidRPr="000B4589">
              <w:rPr>
                <w:sz w:val="20"/>
                <w:szCs w:val="20"/>
              </w:rPr>
              <w:lastRenderedPageBreak/>
              <w:t xml:space="preserve">participants shall not make their statements before the Chairman of the General Meeting gives </w:t>
            </w:r>
            <w:proofErr w:type="gramStart"/>
            <w:r w:rsidRPr="000B4589">
              <w:rPr>
                <w:sz w:val="20"/>
                <w:szCs w:val="20"/>
              </w:rPr>
              <w:t xml:space="preserve">the </w:t>
            </w:r>
            <w:r w:rsidR="00226812" w:rsidRPr="000B4589">
              <w:rPr>
                <w:sz w:val="20"/>
                <w:szCs w:val="20"/>
              </w:rPr>
              <w:t>them</w:t>
            </w:r>
            <w:proofErr w:type="gramEnd"/>
            <w:r w:rsidR="00226812" w:rsidRPr="000B4589">
              <w:rPr>
                <w:sz w:val="20"/>
                <w:szCs w:val="20"/>
              </w:rPr>
              <w:t xml:space="preserve"> the floor</w:t>
            </w:r>
            <w:r w:rsidRPr="000B4589">
              <w:rPr>
                <w:sz w:val="20"/>
                <w:szCs w:val="20"/>
              </w:rPr>
              <w:t>.</w:t>
            </w:r>
          </w:p>
        </w:tc>
      </w:tr>
      <w:tr w:rsidR="00CD4C2E" w:rsidRPr="000B4589" w14:paraId="7E484B08" w14:textId="77777777" w:rsidTr="000B4589">
        <w:tc>
          <w:tcPr>
            <w:tcW w:w="4508" w:type="dxa"/>
          </w:tcPr>
          <w:p w14:paraId="101D6CA6" w14:textId="77777777" w:rsidR="00CD4C2E" w:rsidRPr="000B4589" w:rsidRDefault="00CD4C2E" w:rsidP="000B4589">
            <w:pPr>
              <w:spacing w:after="0" w:line="276" w:lineRule="auto"/>
              <w:jc w:val="both"/>
              <w:rPr>
                <w:sz w:val="20"/>
                <w:szCs w:val="20"/>
                <w:lang w:val="sr-Latn-RS"/>
              </w:rPr>
            </w:pPr>
          </w:p>
        </w:tc>
        <w:tc>
          <w:tcPr>
            <w:tcW w:w="4508" w:type="dxa"/>
          </w:tcPr>
          <w:p w14:paraId="53DDC7D6" w14:textId="77777777" w:rsidR="00CD4C2E" w:rsidRPr="000B4589" w:rsidRDefault="00CD4C2E" w:rsidP="000B4589">
            <w:pPr>
              <w:spacing w:after="0" w:line="276" w:lineRule="auto"/>
              <w:rPr>
                <w:sz w:val="20"/>
                <w:szCs w:val="20"/>
              </w:rPr>
            </w:pPr>
          </w:p>
        </w:tc>
      </w:tr>
      <w:tr w:rsidR="00CD4C2E" w:rsidRPr="000B4589" w14:paraId="74EB929B" w14:textId="77777777" w:rsidTr="000B4589">
        <w:tc>
          <w:tcPr>
            <w:tcW w:w="4508" w:type="dxa"/>
          </w:tcPr>
          <w:p w14:paraId="356E1BBD" w14:textId="0C642E56" w:rsidR="00CD4C2E" w:rsidRPr="000B4589" w:rsidRDefault="00CD4C2E" w:rsidP="000B4589">
            <w:pPr>
              <w:spacing w:after="0" w:line="276" w:lineRule="auto"/>
              <w:jc w:val="center"/>
              <w:rPr>
                <w:b/>
                <w:bCs/>
                <w:sz w:val="20"/>
                <w:szCs w:val="20"/>
                <w:lang w:val="sr-Latn-RS"/>
              </w:rPr>
            </w:pPr>
            <w:r w:rsidRPr="000B4589">
              <w:rPr>
                <w:b/>
                <w:bCs/>
                <w:sz w:val="20"/>
                <w:szCs w:val="20"/>
                <w:lang w:val="sr-Latn-RS"/>
              </w:rPr>
              <w:t>Član 15.</w:t>
            </w:r>
          </w:p>
        </w:tc>
        <w:tc>
          <w:tcPr>
            <w:tcW w:w="4508" w:type="dxa"/>
          </w:tcPr>
          <w:p w14:paraId="5C2AE6F8" w14:textId="58BB5233" w:rsidR="00CD4C2E" w:rsidRPr="000B4589" w:rsidRDefault="00CD4C2E" w:rsidP="000B4589">
            <w:pPr>
              <w:spacing w:after="0" w:line="276" w:lineRule="auto"/>
              <w:jc w:val="center"/>
              <w:rPr>
                <w:b/>
                <w:bCs/>
                <w:sz w:val="20"/>
                <w:szCs w:val="20"/>
              </w:rPr>
            </w:pPr>
            <w:r w:rsidRPr="000B4589">
              <w:rPr>
                <w:b/>
                <w:bCs/>
                <w:sz w:val="20"/>
                <w:szCs w:val="20"/>
              </w:rPr>
              <w:t>Article 15</w:t>
            </w:r>
          </w:p>
        </w:tc>
      </w:tr>
      <w:tr w:rsidR="00CD4C2E" w:rsidRPr="000B4589" w14:paraId="7979E51F" w14:textId="77777777" w:rsidTr="000B4589">
        <w:tc>
          <w:tcPr>
            <w:tcW w:w="4508" w:type="dxa"/>
          </w:tcPr>
          <w:p w14:paraId="23AB982F" w14:textId="77777777" w:rsidR="00CD4C2E" w:rsidRPr="000B4589" w:rsidRDefault="00CD4C2E" w:rsidP="000B4589">
            <w:pPr>
              <w:spacing w:after="0" w:line="276" w:lineRule="auto"/>
              <w:jc w:val="both"/>
              <w:rPr>
                <w:sz w:val="20"/>
                <w:szCs w:val="20"/>
                <w:lang w:val="sr-Latn-RS"/>
              </w:rPr>
            </w:pPr>
          </w:p>
        </w:tc>
        <w:tc>
          <w:tcPr>
            <w:tcW w:w="4508" w:type="dxa"/>
          </w:tcPr>
          <w:p w14:paraId="08F9FD5F" w14:textId="77777777" w:rsidR="00CD4C2E" w:rsidRPr="000B4589" w:rsidRDefault="00CD4C2E" w:rsidP="000B4589">
            <w:pPr>
              <w:spacing w:after="0" w:line="276" w:lineRule="auto"/>
              <w:rPr>
                <w:sz w:val="20"/>
                <w:szCs w:val="20"/>
              </w:rPr>
            </w:pPr>
          </w:p>
        </w:tc>
      </w:tr>
      <w:tr w:rsidR="00CD4C2E" w:rsidRPr="000B4589" w14:paraId="582FFA12" w14:textId="77777777" w:rsidTr="000B4589">
        <w:tc>
          <w:tcPr>
            <w:tcW w:w="4508" w:type="dxa"/>
          </w:tcPr>
          <w:p w14:paraId="31E5E164" w14:textId="439961FA" w:rsidR="00CD4C2E" w:rsidRPr="000B4589" w:rsidRDefault="00CD4C2E" w:rsidP="000B4589">
            <w:pPr>
              <w:spacing w:after="0" w:line="276" w:lineRule="auto"/>
              <w:jc w:val="both"/>
              <w:rPr>
                <w:sz w:val="20"/>
                <w:szCs w:val="20"/>
                <w:lang w:val="sr-Latn-RS"/>
              </w:rPr>
            </w:pPr>
            <w:r w:rsidRPr="000B4589">
              <w:rPr>
                <w:sz w:val="20"/>
                <w:szCs w:val="20"/>
                <w:lang w:val="sr-Latn-RS"/>
              </w:rPr>
              <w:t>Učesnik koji dobije reč dužan je da se pridržava pitanja koje je predmet razmatranja.</w:t>
            </w:r>
          </w:p>
        </w:tc>
        <w:tc>
          <w:tcPr>
            <w:tcW w:w="4508" w:type="dxa"/>
          </w:tcPr>
          <w:p w14:paraId="5B048A06" w14:textId="254D4525" w:rsidR="00CD4C2E" w:rsidRPr="000B4589" w:rsidRDefault="00CD4C2E" w:rsidP="000B4589">
            <w:pPr>
              <w:spacing w:after="0" w:line="276" w:lineRule="auto"/>
              <w:jc w:val="both"/>
              <w:rPr>
                <w:sz w:val="20"/>
                <w:szCs w:val="20"/>
              </w:rPr>
            </w:pPr>
            <w:r w:rsidRPr="000B4589">
              <w:rPr>
                <w:sz w:val="20"/>
                <w:szCs w:val="20"/>
              </w:rPr>
              <w:t>Participant who has been entitled to speak is obliged to stick to the issue in question.</w:t>
            </w:r>
          </w:p>
        </w:tc>
      </w:tr>
      <w:tr w:rsidR="00CD4C2E" w:rsidRPr="000B4589" w14:paraId="5C088634" w14:textId="77777777" w:rsidTr="000B4589">
        <w:tc>
          <w:tcPr>
            <w:tcW w:w="4508" w:type="dxa"/>
          </w:tcPr>
          <w:p w14:paraId="6E29E54D" w14:textId="77777777" w:rsidR="00CD4C2E" w:rsidRPr="000B4589" w:rsidRDefault="00CD4C2E" w:rsidP="000B4589">
            <w:pPr>
              <w:spacing w:after="0" w:line="276" w:lineRule="auto"/>
              <w:jc w:val="both"/>
              <w:rPr>
                <w:sz w:val="20"/>
                <w:szCs w:val="20"/>
                <w:lang w:val="sr-Latn-RS"/>
              </w:rPr>
            </w:pPr>
          </w:p>
        </w:tc>
        <w:tc>
          <w:tcPr>
            <w:tcW w:w="4508" w:type="dxa"/>
          </w:tcPr>
          <w:p w14:paraId="584EA478" w14:textId="77777777" w:rsidR="00CD4C2E" w:rsidRPr="000B4589" w:rsidRDefault="00CD4C2E" w:rsidP="000B4589">
            <w:pPr>
              <w:spacing w:after="0" w:line="276" w:lineRule="auto"/>
              <w:rPr>
                <w:sz w:val="20"/>
                <w:szCs w:val="20"/>
              </w:rPr>
            </w:pPr>
          </w:p>
        </w:tc>
      </w:tr>
      <w:tr w:rsidR="00CD4C2E" w:rsidRPr="000B4589" w14:paraId="306970D7" w14:textId="77777777" w:rsidTr="000B4589">
        <w:tc>
          <w:tcPr>
            <w:tcW w:w="4508" w:type="dxa"/>
          </w:tcPr>
          <w:p w14:paraId="41AB50A1" w14:textId="581ABF65" w:rsidR="00CD4C2E" w:rsidRPr="000B4589" w:rsidRDefault="00CD4C2E" w:rsidP="000B4589">
            <w:pPr>
              <w:spacing w:after="0" w:line="276" w:lineRule="auto"/>
              <w:jc w:val="both"/>
              <w:rPr>
                <w:sz w:val="20"/>
                <w:szCs w:val="20"/>
                <w:lang w:val="sr-Latn-RS"/>
              </w:rPr>
            </w:pPr>
            <w:r w:rsidRPr="000B4589">
              <w:rPr>
                <w:sz w:val="20"/>
                <w:szCs w:val="20"/>
                <w:lang w:val="sr-Latn-RS"/>
              </w:rPr>
              <w:t>Izlaganje učesnika treba da bude kratko i jasno i da sadrži predloge za odlučivanje, ukoliko njegovo izlaganje nije informativne prirode.</w:t>
            </w:r>
          </w:p>
        </w:tc>
        <w:tc>
          <w:tcPr>
            <w:tcW w:w="4508" w:type="dxa"/>
          </w:tcPr>
          <w:p w14:paraId="64411903" w14:textId="20627562" w:rsidR="00CD4C2E" w:rsidRPr="000B4589" w:rsidRDefault="00CD4C2E" w:rsidP="000B4589">
            <w:pPr>
              <w:spacing w:after="0" w:line="276" w:lineRule="auto"/>
              <w:jc w:val="both"/>
              <w:rPr>
                <w:sz w:val="20"/>
                <w:szCs w:val="20"/>
              </w:rPr>
            </w:pPr>
            <w:r w:rsidRPr="000B4589">
              <w:rPr>
                <w:sz w:val="20"/>
                <w:szCs w:val="20"/>
              </w:rPr>
              <w:t>The statement of the participant shall be short and concise, and it shall consist of decision proposals, except for statements that have an informational character.</w:t>
            </w:r>
          </w:p>
        </w:tc>
      </w:tr>
      <w:tr w:rsidR="00CD4C2E" w:rsidRPr="000B4589" w14:paraId="3B76573A" w14:textId="77777777" w:rsidTr="000B4589">
        <w:tc>
          <w:tcPr>
            <w:tcW w:w="4508" w:type="dxa"/>
          </w:tcPr>
          <w:p w14:paraId="388B6E6F" w14:textId="77777777" w:rsidR="00CD4C2E" w:rsidRPr="000B4589" w:rsidRDefault="00CD4C2E" w:rsidP="000B4589">
            <w:pPr>
              <w:spacing w:after="0" w:line="276" w:lineRule="auto"/>
              <w:jc w:val="both"/>
              <w:rPr>
                <w:sz w:val="20"/>
                <w:szCs w:val="20"/>
                <w:lang w:val="sr-Latn-RS"/>
              </w:rPr>
            </w:pPr>
          </w:p>
        </w:tc>
        <w:tc>
          <w:tcPr>
            <w:tcW w:w="4508" w:type="dxa"/>
          </w:tcPr>
          <w:p w14:paraId="581868B9" w14:textId="77777777" w:rsidR="00CD4C2E" w:rsidRPr="000B4589" w:rsidRDefault="00CD4C2E" w:rsidP="000B4589">
            <w:pPr>
              <w:spacing w:after="0" w:line="276" w:lineRule="auto"/>
              <w:jc w:val="both"/>
              <w:rPr>
                <w:sz w:val="20"/>
                <w:szCs w:val="20"/>
              </w:rPr>
            </w:pPr>
          </w:p>
        </w:tc>
      </w:tr>
      <w:tr w:rsidR="00CD4C2E" w:rsidRPr="000B4589" w14:paraId="5693BAE2" w14:textId="77777777" w:rsidTr="000B4589">
        <w:tc>
          <w:tcPr>
            <w:tcW w:w="4508" w:type="dxa"/>
          </w:tcPr>
          <w:p w14:paraId="694E687E" w14:textId="7C75648A" w:rsidR="00CD4C2E" w:rsidRPr="000B4589" w:rsidRDefault="00CD4C2E" w:rsidP="000B4589">
            <w:pPr>
              <w:spacing w:after="0" w:line="276" w:lineRule="auto"/>
              <w:jc w:val="both"/>
              <w:rPr>
                <w:sz w:val="20"/>
                <w:szCs w:val="20"/>
                <w:lang w:val="sr-Latn-RS"/>
              </w:rPr>
            </w:pPr>
            <w:r w:rsidRPr="000B4589">
              <w:rPr>
                <w:sz w:val="20"/>
                <w:szCs w:val="20"/>
                <w:lang w:val="sr-Latn-RS"/>
              </w:rPr>
              <w:t>Ukoliko se učesnik ili pozvano lice u izlaganju udalji od pitanja koje je na dnevnom redu, Predsednik skupštine može izreći opomenu, a u ponovljenom slučaju može izreći oduzimanje reči.</w:t>
            </w:r>
          </w:p>
        </w:tc>
        <w:tc>
          <w:tcPr>
            <w:tcW w:w="4508" w:type="dxa"/>
          </w:tcPr>
          <w:p w14:paraId="000B8FAE" w14:textId="7C3DFB60" w:rsidR="00CD4C2E" w:rsidRPr="000B4589" w:rsidRDefault="00CD4C2E" w:rsidP="000B4589">
            <w:pPr>
              <w:spacing w:after="0" w:line="276" w:lineRule="auto"/>
              <w:jc w:val="both"/>
              <w:rPr>
                <w:sz w:val="20"/>
                <w:szCs w:val="20"/>
              </w:rPr>
            </w:pPr>
            <w:r w:rsidRPr="000B4589">
              <w:rPr>
                <w:sz w:val="20"/>
                <w:szCs w:val="20"/>
              </w:rPr>
              <w:t>If the participant or the invited person during its presentation deviates from the issues on the agenda, the President of the General Meeting may issue a warning, and if such behaviour repeats it may issue a revocation of the word given.</w:t>
            </w:r>
          </w:p>
        </w:tc>
      </w:tr>
      <w:tr w:rsidR="00CD4C2E" w:rsidRPr="000B4589" w14:paraId="4A865A01" w14:textId="77777777" w:rsidTr="000B4589">
        <w:tc>
          <w:tcPr>
            <w:tcW w:w="4508" w:type="dxa"/>
          </w:tcPr>
          <w:p w14:paraId="1CC45543" w14:textId="77777777" w:rsidR="00CD4C2E" w:rsidRPr="000B4589" w:rsidRDefault="00CD4C2E" w:rsidP="000B4589">
            <w:pPr>
              <w:spacing w:after="0" w:line="276" w:lineRule="auto"/>
              <w:jc w:val="both"/>
              <w:rPr>
                <w:sz w:val="20"/>
                <w:szCs w:val="20"/>
                <w:lang w:val="sr-Latn-RS"/>
              </w:rPr>
            </w:pPr>
          </w:p>
        </w:tc>
        <w:tc>
          <w:tcPr>
            <w:tcW w:w="4508" w:type="dxa"/>
          </w:tcPr>
          <w:p w14:paraId="3307BA64" w14:textId="77777777" w:rsidR="00CD4C2E" w:rsidRPr="000B4589" w:rsidRDefault="00CD4C2E" w:rsidP="000B4589">
            <w:pPr>
              <w:spacing w:after="0" w:line="276" w:lineRule="auto"/>
              <w:rPr>
                <w:sz w:val="20"/>
                <w:szCs w:val="20"/>
              </w:rPr>
            </w:pPr>
          </w:p>
        </w:tc>
      </w:tr>
      <w:tr w:rsidR="00CD4C2E" w:rsidRPr="000B4589" w14:paraId="5504937F" w14:textId="77777777" w:rsidTr="000B4589">
        <w:tc>
          <w:tcPr>
            <w:tcW w:w="4508" w:type="dxa"/>
          </w:tcPr>
          <w:p w14:paraId="3C48A61E" w14:textId="2B9B4741" w:rsidR="00CD4C2E" w:rsidRPr="000B4589" w:rsidRDefault="00CD4C2E" w:rsidP="000B4589">
            <w:pPr>
              <w:spacing w:after="0" w:line="276" w:lineRule="auto"/>
              <w:jc w:val="center"/>
              <w:rPr>
                <w:b/>
                <w:bCs/>
                <w:sz w:val="20"/>
                <w:szCs w:val="20"/>
                <w:lang w:val="sr-Latn-RS"/>
              </w:rPr>
            </w:pPr>
            <w:r w:rsidRPr="000B4589">
              <w:rPr>
                <w:b/>
                <w:bCs/>
                <w:sz w:val="20"/>
                <w:szCs w:val="20"/>
                <w:lang w:val="sr-Latn-RS"/>
              </w:rPr>
              <w:t>Član 16.</w:t>
            </w:r>
          </w:p>
        </w:tc>
        <w:tc>
          <w:tcPr>
            <w:tcW w:w="4508" w:type="dxa"/>
          </w:tcPr>
          <w:p w14:paraId="4A19A610" w14:textId="70E19CB7" w:rsidR="00CD4C2E" w:rsidRPr="000B4589" w:rsidRDefault="00CD4C2E" w:rsidP="000B4589">
            <w:pPr>
              <w:spacing w:after="0" w:line="276" w:lineRule="auto"/>
              <w:jc w:val="center"/>
              <w:rPr>
                <w:b/>
                <w:bCs/>
                <w:sz w:val="20"/>
                <w:szCs w:val="20"/>
              </w:rPr>
            </w:pPr>
            <w:r w:rsidRPr="000B4589">
              <w:rPr>
                <w:b/>
                <w:bCs/>
                <w:sz w:val="20"/>
                <w:szCs w:val="20"/>
              </w:rPr>
              <w:t>Article 16</w:t>
            </w:r>
          </w:p>
        </w:tc>
      </w:tr>
      <w:tr w:rsidR="00CD4C2E" w:rsidRPr="000B4589" w14:paraId="34FEED62" w14:textId="77777777" w:rsidTr="000B4589">
        <w:tc>
          <w:tcPr>
            <w:tcW w:w="4508" w:type="dxa"/>
          </w:tcPr>
          <w:p w14:paraId="136BC3F9" w14:textId="77777777" w:rsidR="00CD4C2E" w:rsidRPr="000B4589" w:rsidRDefault="00CD4C2E" w:rsidP="000B4589">
            <w:pPr>
              <w:spacing w:after="0" w:line="276" w:lineRule="auto"/>
              <w:jc w:val="both"/>
              <w:rPr>
                <w:sz w:val="20"/>
                <w:szCs w:val="20"/>
                <w:lang w:val="sr-Latn-RS"/>
              </w:rPr>
            </w:pPr>
          </w:p>
        </w:tc>
        <w:tc>
          <w:tcPr>
            <w:tcW w:w="4508" w:type="dxa"/>
          </w:tcPr>
          <w:p w14:paraId="2849DF0E" w14:textId="77777777" w:rsidR="00CD4C2E" w:rsidRPr="000B4589" w:rsidRDefault="00CD4C2E" w:rsidP="000B4589">
            <w:pPr>
              <w:spacing w:after="0" w:line="276" w:lineRule="auto"/>
              <w:rPr>
                <w:sz w:val="20"/>
                <w:szCs w:val="20"/>
              </w:rPr>
            </w:pPr>
          </w:p>
        </w:tc>
      </w:tr>
      <w:tr w:rsidR="00CD4C2E" w:rsidRPr="000B4589" w14:paraId="408BE215" w14:textId="77777777" w:rsidTr="000B4589">
        <w:tc>
          <w:tcPr>
            <w:tcW w:w="4508" w:type="dxa"/>
          </w:tcPr>
          <w:p w14:paraId="65A47A1D" w14:textId="516D0AC8" w:rsidR="00CD4C2E" w:rsidRPr="000B4589" w:rsidRDefault="00CD4C2E" w:rsidP="000B4589">
            <w:pPr>
              <w:spacing w:after="0" w:line="276" w:lineRule="auto"/>
              <w:jc w:val="both"/>
              <w:rPr>
                <w:sz w:val="20"/>
                <w:szCs w:val="20"/>
                <w:lang w:val="sr-Latn-RS"/>
              </w:rPr>
            </w:pPr>
            <w:r w:rsidRPr="000B4589">
              <w:rPr>
                <w:sz w:val="20"/>
                <w:szCs w:val="20"/>
                <w:lang w:val="sr-Latn-RS"/>
              </w:rPr>
              <w:t>Skupština može na predlog Predsednika Skupštine ili drugog učesnika, odlučiti da se rasprava o pojedinim pitanjima prekine, da se to pitanje ponovo prouči, odnosno da se pribave potrebni podaci za sledeću sednicu Skupštine.</w:t>
            </w:r>
          </w:p>
        </w:tc>
        <w:tc>
          <w:tcPr>
            <w:tcW w:w="4508" w:type="dxa"/>
          </w:tcPr>
          <w:p w14:paraId="71ED881E" w14:textId="1A4608A7" w:rsidR="00CD4C2E" w:rsidRPr="000B4589" w:rsidRDefault="00CD4C2E" w:rsidP="000B4589">
            <w:pPr>
              <w:spacing w:after="0" w:line="276" w:lineRule="auto"/>
              <w:jc w:val="both"/>
              <w:rPr>
                <w:sz w:val="20"/>
                <w:szCs w:val="20"/>
              </w:rPr>
            </w:pPr>
            <w:r w:rsidRPr="000B4589">
              <w:rPr>
                <w:sz w:val="20"/>
                <w:szCs w:val="20"/>
              </w:rPr>
              <w:t xml:space="preserve">At the proposal of the Chairman of the General Meeting or other participant, the General Meeting may decide to terminate the discussion related to certain issues, re-examine that issue, </w:t>
            </w:r>
            <w:r w:rsidRPr="000B4589">
              <w:rPr>
                <w:i/>
                <w:sz w:val="20"/>
                <w:szCs w:val="20"/>
              </w:rPr>
              <w:t>i.e.</w:t>
            </w:r>
            <w:r w:rsidRPr="000B4589">
              <w:rPr>
                <w:sz w:val="20"/>
                <w:szCs w:val="20"/>
              </w:rPr>
              <w:t xml:space="preserve"> require certain data for next session of the General Meeting.</w:t>
            </w:r>
          </w:p>
        </w:tc>
      </w:tr>
      <w:tr w:rsidR="00CD4C2E" w:rsidRPr="000B4589" w14:paraId="37556F70" w14:textId="77777777" w:rsidTr="000B4589">
        <w:tc>
          <w:tcPr>
            <w:tcW w:w="4508" w:type="dxa"/>
          </w:tcPr>
          <w:p w14:paraId="40AF1334" w14:textId="63A0E6B0" w:rsidR="00CD4C2E" w:rsidRPr="000B4589" w:rsidRDefault="00CD4C2E" w:rsidP="000B4589">
            <w:pPr>
              <w:spacing w:after="0" w:line="276" w:lineRule="auto"/>
              <w:jc w:val="both"/>
              <w:rPr>
                <w:sz w:val="20"/>
                <w:szCs w:val="20"/>
                <w:lang w:val="sr-Latn-RS"/>
              </w:rPr>
            </w:pPr>
            <w:r w:rsidRPr="000B4589">
              <w:rPr>
                <w:sz w:val="20"/>
                <w:szCs w:val="20"/>
                <w:lang w:val="sr-Latn-RS"/>
              </w:rPr>
              <w:t xml:space="preserve"> </w:t>
            </w:r>
          </w:p>
        </w:tc>
        <w:tc>
          <w:tcPr>
            <w:tcW w:w="4508" w:type="dxa"/>
          </w:tcPr>
          <w:p w14:paraId="17807D59" w14:textId="77777777" w:rsidR="00CD4C2E" w:rsidRPr="000B4589" w:rsidRDefault="00CD4C2E" w:rsidP="000B4589">
            <w:pPr>
              <w:spacing w:after="0" w:line="276" w:lineRule="auto"/>
              <w:rPr>
                <w:sz w:val="20"/>
                <w:szCs w:val="20"/>
              </w:rPr>
            </w:pPr>
          </w:p>
        </w:tc>
      </w:tr>
      <w:tr w:rsidR="00CD4C2E" w:rsidRPr="000B4589" w14:paraId="775E6740" w14:textId="77777777" w:rsidTr="000B4589">
        <w:tc>
          <w:tcPr>
            <w:tcW w:w="4508" w:type="dxa"/>
          </w:tcPr>
          <w:p w14:paraId="2D627717" w14:textId="7BABE7A0" w:rsidR="00CD4C2E" w:rsidRPr="000B4589" w:rsidRDefault="00CD4C2E" w:rsidP="000B4589">
            <w:pPr>
              <w:spacing w:after="0" w:line="276" w:lineRule="auto"/>
              <w:jc w:val="center"/>
              <w:rPr>
                <w:b/>
                <w:bCs/>
                <w:sz w:val="20"/>
                <w:szCs w:val="20"/>
                <w:lang w:val="sr-Latn-RS"/>
              </w:rPr>
            </w:pPr>
            <w:r w:rsidRPr="000B4589">
              <w:rPr>
                <w:b/>
                <w:bCs/>
                <w:sz w:val="20"/>
                <w:szCs w:val="20"/>
                <w:lang w:val="sr-Latn-RS"/>
              </w:rPr>
              <w:t>Član 17.</w:t>
            </w:r>
          </w:p>
        </w:tc>
        <w:tc>
          <w:tcPr>
            <w:tcW w:w="4508" w:type="dxa"/>
          </w:tcPr>
          <w:p w14:paraId="357F8001" w14:textId="0BC69F00" w:rsidR="00CD4C2E" w:rsidRPr="000B4589" w:rsidRDefault="00CD4C2E" w:rsidP="000B4589">
            <w:pPr>
              <w:spacing w:after="0" w:line="276" w:lineRule="auto"/>
              <w:jc w:val="center"/>
              <w:rPr>
                <w:b/>
                <w:bCs/>
                <w:sz w:val="20"/>
                <w:szCs w:val="20"/>
              </w:rPr>
            </w:pPr>
            <w:r w:rsidRPr="000B4589">
              <w:rPr>
                <w:b/>
                <w:bCs/>
                <w:sz w:val="20"/>
                <w:szCs w:val="20"/>
              </w:rPr>
              <w:t>Article 17</w:t>
            </w:r>
          </w:p>
        </w:tc>
      </w:tr>
      <w:tr w:rsidR="00CD4C2E" w:rsidRPr="000B4589" w14:paraId="172B0177" w14:textId="77777777" w:rsidTr="000B4589">
        <w:tc>
          <w:tcPr>
            <w:tcW w:w="4508" w:type="dxa"/>
          </w:tcPr>
          <w:p w14:paraId="69A10909" w14:textId="77777777" w:rsidR="00CD4C2E" w:rsidRPr="000B4589" w:rsidRDefault="00CD4C2E" w:rsidP="000B4589">
            <w:pPr>
              <w:spacing w:after="0" w:line="276" w:lineRule="auto"/>
              <w:jc w:val="both"/>
              <w:rPr>
                <w:sz w:val="20"/>
                <w:szCs w:val="20"/>
                <w:lang w:val="sr-Latn-RS"/>
              </w:rPr>
            </w:pPr>
          </w:p>
        </w:tc>
        <w:tc>
          <w:tcPr>
            <w:tcW w:w="4508" w:type="dxa"/>
          </w:tcPr>
          <w:p w14:paraId="61E48764" w14:textId="77777777" w:rsidR="00CD4C2E" w:rsidRPr="000B4589" w:rsidRDefault="00CD4C2E" w:rsidP="000B4589">
            <w:pPr>
              <w:spacing w:after="0" w:line="276" w:lineRule="auto"/>
              <w:rPr>
                <w:sz w:val="20"/>
                <w:szCs w:val="20"/>
              </w:rPr>
            </w:pPr>
          </w:p>
        </w:tc>
      </w:tr>
      <w:tr w:rsidR="00CD4C2E" w:rsidRPr="000B4589" w14:paraId="27CEA2A4" w14:textId="77777777" w:rsidTr="000B4589">
        <w:tc>
          <w:tcPr>
            <w:tcW w:w="4508" w:type="dxa"/>
          </w:tcPr>
          <w:p w14:paraId="71D940D4" w14:textId="3D4237C2" w:rsidR="00CD4C2E" w:rsidRPr="000B4589" w:rsidRDefault="00CD4C2E" w:rsidP="000B4589">
            <w:pPr>
              <w:spacing w:after="0" w:line="276" w:lineRule="auto"/>
              <w:jc w:val="both"/>
              <w:rPr>
                <w:sz w:val="20"/>
                <w:szCs w:val="20"/>
                <w:lang w:val="sr-Latn-RS"/>
              </w:rPr>
            </w:pPr>
            <w:r w:rsidRPr="000B4589">
              <w:rPr>
                <w:sz w:val="20"/>
                <w:szCs w:val="20"/>
                <w:lang w:val="sr-Latn-RS"/>
              </w:rPr>
              <w:t>Kada se na Skupštini raspravlja o dokumentima ili podacima koji se smatraju poslovnom tajnom, Predsednik skupštine ili drugo ovlašćeno lice upozoriće prisutne o toj činjenici i da su prisutni dužni da čuvaju poslovnu tajnu i ima pravo da zatraži pre početka rasprave da prisutna lica popišu izjavu da su upoznata da određena dokumenta ili podaci predstavljaju poslovnu tajnu, da su dužni da istu čuvaju i da snose štetne posledice neovlašćenog odavanja iste.</w:t>
            </w:r>
          </w:p>
        </w:tc>
        <w:tc>
          <w:tcPr>
            <w:tcW w:w="4508" w:type="dxa"/>
          </w:tcPr>
          <w:p w14:paraId="369907D7" w14:textId="5DCE7C8B" w:rsidR="00CD4C2E" w:rsidRPr="000B4589" w:rsidRDefault="00CD4C2E" w:rsidP="000B4589">
            <w:pPr>
              <w:spacing w:after="0" w:line="276" w:lineRule="auto"/>
              <w:jc w:val="both"/>
              <w:rPr>
                <w:sz w:val="20"/>
                <w:szCs w:val="20"/>
              </w:rPr>
            </w:pPr>
            <w:r w:rsidRPr="000B4589">
              <w:rPr>
                <w:sz w:val="20"/>
                <w:szCs w:val="20"/>
              </w:rPr>
              <w:t xml:space="preserve">When the documents and data representing business secret are subject of the discussion at the General Meeting, the Chairman of the General Meeting or other authorized person shall warn those present about that fact and that they shall keep such secret, and is entitled to require from those present, prior to opening discussion, to sign the statement by which they assert that they are introduced that certain documents or data represent business secret, that they are obliged to keep such secret and that they are liable for damages incurred by unauthorized disclosure of such secret. </w:t>
            </w:r>
          </w:p>
        </w:tc>
      </w:tr>
      <w:tr w:rsidR="00CD4C2E" w:rsidRPr="000B4589" w14:paraId="5A68079E" w14:textId="77777777" w:rsidTr="000B4589">
        <w:tc>
          <w:tcPr>
            <w:tcW w:w="4508" w:type="dxa"/>
          </w:tcPr>
          <w:p w14:paraId="0027BE51" w14:textId="77777777" w:rsidR="00CD4C2E" w:rsidRPr="000B4589" w:rsidRDefault="00CD4C2E" w:rsidP="000B4589">
            <w:pPr>
              <w:spacing w:after="0" w:line="276" w:lineRule="auto"/>
              <w:jc w:val="both"/>
              <w:rPr>
                <w:sz w:val="20"/>
                <w:szCs w:val="20"/>
                <w:lang w:val="sr-Latn-RS"/>
              </w:rPr>
            </w:pPr>
          </w:p>
        </w:tc>
        <w:tc>
          <w:tcPr>
            <w:tcW w:w="4508" w:type="dxa"/>
          </w:tcPr>
          <w:p w14:paraId="0FBCD5F0" w14:textId="77777777" w:rsidR="00CD4C2E" w:rsidRPr="000B4589" w:rsidRDefault="00CD4C2E" w:rsidP="000B4589">
            <w:pPr>
              <w:spacing w:after="0" w:line="276" w:lineRule="auto"/>
              <w:rPr>
                <w:sz w:val="20"/>
                <w:szCs w:val="20"/>
              </w:rPr>
            </w:pPr>
          </w:p>
        </w:tc>
      </w:tr>
      <w:tr w:rsidR="00CD4C2E" w:rsidRPr="000B4589" w14:paraId="2205E17F" w14:textId="77777777" w:rsidTr="000B4589">
        <w:tc>
          <w:tcPr>
            <w:tcW w:w="4508" w:type="dxa"/>
          </w:tcPr>
          <w:p w14:paraId="5F95E379" w14:textId="1626E51F" w:rsidR="00CD4C2E" w:rsidRPr="000B4589" w:rsidRDefault="00CD4C2E" w:rsidP="000B4589">
            <w:pPr>
              <w:spacing w:after="0" w:line="276" w:lineRule="auto"/>
              <w:jc w:val="both"/>
              <w:rPr>
                <w:sz w:val="20"/>
                <w:szCs w:val="20"/>
                <w:lang w:val="sr-Latn-RS"/>
              </w:rPr>
            </w:pPr>
            <w:r w:rsidRPr="000B4589">
              <w:rPr>
                <w:sz w:val="20"/>
                <w:szCs w:val="20"/>
                <w:lang w:val="sr-Latn-RS"/>
              </w:rPr>
              <w:t>Ukoliko sednici Skupštine prisustvuju druga lica koja nisu akcionari, dužni su da potpišu izjavu kojom preuzimaju obavezu, pod punom odgovornošću, da neće otkrivati poslovne tajne i druge informacije za koje je na sednici Skupštine naznačeno da prestavljaju poverljive podatke, a bez pisane saglasnosti Društva.</w:t>
            </w:r>
          </w:p>
        </w:tc>
        <w:tc>
          <w:tcPr>
            <w:tcW w:w="4508" w:type="dxa"/>
          </w:tcPr>
          <w:p w14:paraId="144479EB" w14:textId="0E66BB2A" w:rsidR="00CD4C2E" w:rsidRPr="000B4589" w:rsidRDefault="00CD4C2E" w:rsidP="000B4589">
            <w:pPr>
              <w:spacing w:after="0" w:line="276" w:lineRule="auto"/>
              <w:jc w:val="both"/>
              <w:rPr>
                <w:sz w:val="20"/>
                <w:szCs w:val="20"/>
              </w:rPr>
            </w:pPr>
            <w:r w:rsidRPr="000B4589">
              <w:rPr>
                <w:sz w:val="20"/>
                <w:szCs w:val="20"/>
              </w:rPr>
              <w:t>If other persons who are not shareholders attend the session of the General Meeting, they shall sign the statement by which they undertake the obligation, under full liability, that they will not disclose business secret or other information labelled as confidential at the session of the General Meeting, without writing consent of the Company.</w:t>
            </w:r>
          </w:p>
        </w:tc>
      </w:tr>
      <w:tr w:rsidR="00CD4C2E" w:rsidRPr="000B4589" w14:paraId="0FCBB7D7" w14:textId="77777777" w:rsidTr="000B4589">
        <w:tc>
          <w:tcPr>
            <w:tcW w:w="4508" w:type="dxa"/>
          </w:tcPr>
          <w:p w14:paraId="15A2DFFB" w14:textId="77777777" w:rsidR="00CD4C2E" w:rsidRPr="000B4589" w:rsidRDefault="00CD4C2E" w:rsidP="000B4589">
            <w:pPr>
              <w:spacing w:after="0" w:line="276" w:lineRule="auto"/>
              <w:jc w:val="both"/>
              <w:rPr>
                <w:sz w:val="20"/>
                <w:szCs w:val="20"/>
                <w:lang w:val="sr-Latn-RS"/>
              </w:rPr>
            </w:pPr>
          </w:p>
        </w:tc>
        <w:tc>
          <w:tcPr>
            <w:tcW w:w="4508" w:type="dxa"/>
          </w:tcPr>
          <w:p w14:paraId="24774CD8" w14:textId="77777777" w:rsidR="00CD4C2E" w:rsidRPr="000B4589" w:rsidRDefault="00CD4C2E" w:rsidP="000B4589">
            <w:pPr>
              <w:spacing w:after="0" w:line="276" w:lineRule="auto"/>
              <w:rPr>
                <w:sz w:val="20"/>
                <w:szCs w:val="20"/>
              </w:rPr>
            </w:pPr>
          </w:p>
        </w:tc>
      </w:tr>
      <w:tr w:rsidR="00CD4C2E" w:rsidRPr="000B4589" w14:paraId="11E035B2" w14:textId="77777777" w:rsidTr="000B4589">
        <w:tc>
          <w:tcPr>
            <w:tcW w:w="4508" w:type="dxa"/>
          </w:tcPr>
          <w:p w14:paraId="2EDC0C18" w14:textId="6178B944" w:rsidR="00CD4C2E" w:rsidRPr="000B4589" w:rsidRDefault="00CD4C2E" w:rsidP="000B4589">
            <w:pPr>
              <w:spacing w:after="0" w:line="276" w:lineRule="auto"/>
              <w:jc w:val="center"/>
              <w:rPr>
                <w:b/>
                <w:bCs/>
                <w:sz w:val="20"/>
                <w:szCs w:val="20"/>
                <w:lang w:val="sr-Latn-RS"/>
              </w:rPr>
            </w:pPr>
            <w:r w:rsidRPr="000B4589">
              <w:rPr>
                <w:b/>
                <w:bCs/>
                <w:sz w:val="20"/>
                <w:szCs w:val="20"/>
                <w:lang w:val="sr-Latn-RS"/>
              </w:rPr>
              <w:t>Član 18.</w:t>
            </w:r>
          </w:p>
        </w:tc>
        <w:tc>
          <w:tcPr>
            <w:tcW w:w="4508" w:type="dxa"/>
          </w:tcPr>
          <w:p w14:paraId="4AC8BBFA" w14:textId="15B525CF" w:rsidR="00CD4C2E" w:rsidRPr="000B4589" w:rsidRDefault="00CD4C2E" w:rsidP="000B4589">
            <w:pPr>
              <w:spacing w:after="0" w:line="276" w:lineRule="auto"/>
              <w:jc w:val="center"/>
              <w:rPr>
                <w:b/>
                <w:bCs/>
                <w:sz w:val="20"/>
                <w:szCs w:val="20"/>
              </w:rPr>
            </w:pPr>
            <w:r w:rsidRPr="000B4589">
              <w:rPr>
                <w:b/>
                <w:bCs/>
                <w:sz w:val="20"/>
                <w:szCs w:val="20"/>
              </w:rPr>
              <w:t>Article 18</w:t>
            </w:r>
          </w:p>
        </w:tc>
      </w:tr>
      <w:tr w:rsidR="00CD4C2E" w:rsidRPr="000B4589" w14:paraId="59BE2519" w14:textId="77777777" w:rsidTr="000B4589">
        <w:tc>
          <w:tcPr>
            <w:tcW w:w="4508" w:type="dxa"/>
          </w:tcPr>
          <w:p w14:paraId="221562AC" w14:textId="77777777" w:rsidR="00CD4C2E" w:rsidRPr="000B4589" w:rsidRDefault="00CD4C2E" w:rsidP="000B4589">
            <w:pPr>
              <w:spacing w:after="0" w:line="276" w:lineRule="auto"/>
              <w:jc w:val="both"/>
              <w:rPr>
                <w:sz w:val="20"/>
                <w:szCs w:val="20"/>
                <w:lang w:val="sr-Latn-RS"/>
              </w:rPr>
            </w:pPr>
          </w:p>
        </w:tc>
        <w:tc>
          <w:tcPr>
            <w:tcW w:w="4508" w:type="dxa"/>
          </w:tcPr>
          <w:p w14:paraId="29771DC7" w14:textId="77777777" w:rsidR="00CD4C2E" w:rsidRPr="000B4589" w:rsidRDefault="00CD4C2E" w:rsidP="000B4589">
            <w:pPr>
              <w:spacing w:after="0" w:line="276" w:lineRule="auto"/>
              <w:rPr>
                <w:sz w:val="20"/>
                <w:szCs w:val="20"/>
              </w:rPr>
            </w:pPr>
          </w:p>
        </w:tc>
      </w:tr>
      <w:tr w:rsidR="00CD4C2E" w:rsidRPr="000B4589" w14:paraId="495E9965" w14:textId="77777777" w:rsidTr="000B4589">
        <w:tc>
          <w:tcPr>
            <w:tcW w:w="4508" w:type="dxa"/>
          </w:tcPr>
          <w:p w14:paraId="51A1C9F2" w14:textId="4D2F87B7" w:rsidR="00CD4C2E" w:rsidRPr="000B4589" w:rsidRDefault="00CD4C2E" w:rsidP="000B4589">
            <w:pPr>
              <w:spacing w:after="0" w:line="276" w:lineRule="auto"/>
              <w:jc w:val="both"/>
              <w:rPr>
                <w:sz w:val="20"/>
                <w:szCs w:val="20"/>
                <w:lang w:val="sr-Latn-RS"/>
              </w:rPr>
            </w:pPr>
            <w:r w:rsidRPr="000B4589">
              <w:rPr>
                <w:sz w:val="20"/>
                <w:szCs w:val="20"/>
                <w:lang w:val="sr-Latn-RS"/>
              </w:rPr>
              <w:t>Razmatranje pojedine tačke dnevnog reda traje sve dok svi prijavljeni učesnici Skupštine ne završe svoje izlaganje.</w:t>
            </w:r>
          </w:p>
        </w:tc>
        <w:tc>
          <w:tcPr>
            <w:tcW w:w="4508" w:type="dxa"/>
          </w:tcPr>
          <w:p w14:paraId="46CD345C" w14:textId="61783C68" w:rsidR="00CD4C2E" w:rsidRPr="000B4589" w:rsidRDefault="00CD4C2E" w:rsidP="000B4589">
            <w:pPr>
              <w:spacing w:after="0" w:line="276" w:lineRule="auto"/>
              <w:jc w:val="both"/>
              <w:rPr>
                <w:sz w:val="20"/>
                <w:szCs w:val="20"/>
              </w:rPr>
            </w:pPr>
            <w:r w:rsidRPr="000B4589">
              <w:rPr>
                <w:sz w:val="20"/>
                <w:szCs w:val="20"/>
              </w:rPr>
              <w:t>Considering of the particular item on the Agenda shall last until all of the participants that applied for a word, complete their statements.</w:t>
            </w:r>
          </w:p>
        </w:tc>
      </w:tr>
      <w:tr w:rsidR="00CD4C2E" w:rsidRPr="000B4589" w14:paraId="2761532B" w14:textId="77777777" w:rsidTr="000B4589">
        <w:tc>
          <w:tcPr>
            <w:tcW w:w="4508" w:type="dxa"/>
          </w:tcPr>
          <w:p w14:paraId="24D848B2" w14:textId="77777777" w:rsidR="00CD4C2E" w:rsidRPr="000B4589" w:rsidRDefault="00CD4C2E" w:rsidP="000B4589">
            <w:pPr>
              <w:spacing w:after="0" w:line="276" w:lineRule="auto"/>
              <w:jc w:val="both"/>
              <w:rPr>
                <w:sz w:val="20"/>
                <w:szCs w:val="20"/>
                <w:lang w:val="sr-Latn-RS"/>
              </w:rPr>
            </w:pPr>
          </w:p>
        </w:tc>
        <w:tc>
          <w:tcPr>
            <w:tcW w:w="4508" w:type="dxa"/>
          </w:tcPr>
          <w:p w14:paraId="1869A165" w14:textId="77777777" w:rsidR="00CD4C2E" w:rsidRPr="000B4589" w:rsidRDefault="00CD4C2E" w:rsidP="000B4589">
            <w:pPr>
              <w:spacing w:after="0" w:line="276" w:lineRule="auto"/>
              <w:rPr>
                <w:sz w:val="20"/>
                <w:szCs w:val="20"/>
              </w:rPr>
            </w:pPr>
          </w:p>
        </w:tc>
      </w:tr>
      <w:tr w:rsidR="00CD4C2E" w:rsidRPr="000B4589" w14:paraId="3DC387D0" w14:textId="77777777" w:rsidTr="000B4589">
        <w:tc>
          <w:tcPr>
            <w:tcW w:w="4508" w:type="dxa"/>
          </w:tcPr>
          <w:p w14:paraId="347E7371" w14:textId="113E1799" w:rsidR="00CD4C2E" w:rsidRPr="000B4589" w:rsidRDefault="00CD4C2E" w:rsidP="000B4589">
            <w:pPr>
              <w:spacing w:after="0" w:line="276" w:lineRule="auto"/>
              <w:jc w:val="both"/>
              <w:rPr>
                <w:sz w:val="20"/>
                <w:szCs w:val="20"/>
                <w:lang w:val="sr-Latn-RS"/>
              </w:rPr>
            </w:pPr>
            <w:r w:rsidRPr="000B4589">
              <w:rPr>
                <w:sz w:val="20"/>
                <w:szCs w:val="20"/>
                <w:lang w:val="sr-Latn-RS"/>
              </w:rPr>
              <w:t>Skupština može da odluči da se razmatranje pojedine tačke zaključi i pre nego što svi prijavljeni učesnici daju svoje izlaganje, ako je pitanje dovoljno razjašnjeno tako da se o njemu može doneti odgovarajuća odluka.</w:t>
            </w:r>
          </w:p>
        </w:tc>
        <w:tc>
          <w:tcPr>
            <w:tcW w:w="4508" w:type="dxa"/>
          </w:tcPr>
          <w:p w14:paraId="721F81CD" w14:textId="5CB24330" w:rsidR="00CD4C2E" w:rsidRPr="000B4589" w:rsidRDefault="00CD4C2E" w:rsidP="000B4589">
            <w:pPr>
              <w:spacing w:after="0" w:line="276" w:lineRule="auto"/>
              <w:jc w:val="both"/>
              <w:rPr>
                <w:sz w:val="20"/>
                <w:szCs w:val="20"/>
              </w:rPr>
            </w:pPr>
            <w:r w:rsidRPr="000B4589">
              <w:rPr>
                <w:sz w:val="20"/>
                <w:szCs w:val="20"/>
              </w:rPr>
              <w:t>The General Meeting may decide to conclude the discussion regarding particular item before all participants that applied for a word give their presentation, if the issue is sufficiently clarified so that an appropriate decision may be made upon it.</w:t>
            </w:r>
          </w:p>
        </w:tc>
      </w:tr>
      <w:tr w:rsidR="00CD4C2E" w:rsidRPr="000B4589" w14:paraId="5B37DF61" w14:textId="77777777" w:rsidTr="000B4589">
        <w:tc>
          <w:tcPr>
            <w:tcW w:w="4508" w:type="dxa"/>
          </w:tcPr>
          <w:p w14:paraId="3EB71914" w14:textId="77777777" w:rsidR="00CD4C2E" w:rsidRPr="000B4589" w:rsidRDefault="00CD4C2E" w:rsidP="000B4589">
            <w:pPr>
              <w:spacing w:after="0" w:line="276" w:lineRule="auto"/>
              <w:jc w:val="both"/>
              <w:rPr>
                <w:sz w:val="20"/>
                <w:szCs w:val="20"/>
                <w:lang w:val="sr-Latn-RS"/>
              </w:rPr>
            </w:pPr>
          </w:p>
        </w:tc>
        <w:tc>
          <w:tcPr>
            <w:tcW w:w="4508" w:type="dxa"/>
          </w:tcPr>
          <w:p w14:paraId="1149E737" w14:textId="77777777" w:rsidR="00CD4C2E" w:rsidRPr="000B4589" w:rsidRDefault="00CD4C2E" w:rsidP="000B4589">
            <w:pPr>
              <w:spacing w:after="0" w:line="276" w:lineRule="auto"/>
              <w:rPr>
                <w:sz w:val="20"/>
                <w:szCs w:val="20"/>
              </w:rPr>
            </w:pPr>
          </w:p>
        </w:tc>
      </w:tr>
      <w:tr w:rsidR="00CD4C2E" w:rsidRPr="000B4589" w14:paraId="6A132AD2" w14:textId="77777777" w:rsidTr="000B4589">
        <w:tc>
          <w:tcPr>
            <w:tcW w:w="4508" w:type="dxa"/>
          </w:tcPr>
          <w:p w14:paraId="738F29CA" w14:textId="7C5EA56F" w:rsidR="00CD4C2E" w:rsidRPr="000B4589" w:rsidRDefault="00CD4C2E" w:rsidP="000B4589">
            <w:pPr>
              <w:spacing w:after="0" w:line="276" w:lineRule="auto"/>
              <w:jc w:val="center"/>
              <w:rPr>
                <w:b/>
                <w:bCs/>
                <w:sz w:val="20"/>
                <w:szCs w:val="20"/>
                <w:lang w:val="sr-Latn-RS"/>
              </w:rPr>
            </w:pPr>
            <w:r w:rsidRPr="000B4589">
              <w:rPr>
                <w:b/>
                <w:bCs/>
                <w:sz w:val="20"/>
                <w:szCs w:val="20"/>
                <w:lang w:val="sr-Latn-RS"/>
              </w:rPr>
              <w:t>DONOŠENJE ODLUKA SKUPŠTINE, PREKID RADA I ZAKLJUČENJE SEDNICE SKUPŠTINE</w:t>
            </w:r>
          </w:p>
        </w:tc>
        <w:tc>
          <w:tcPr>
            <w:tcW w:w="4508" w:type="dxa"/>
          </w:tcPr>
          <w:p w14:paraId="56432C9B" w14:textId="3DC8675F" w:rsidR="00CD4C2E" w:rsidRPr="000B4589" w:rsidRDefault="00CD4C2E" w:rsidP="000B4589">
            <w:pPr>
              <w:spacing w:after="0" w:line="276" w:lineRule="auto"/>
              <w:jc w:val="center"/>
              <w:rPr>
                <w:b/>
                <w:bCs/>
                <w:sz w:val="20"/>
                <w:szCs w:val="20"/>
              </w:rPr>
            </w:pPr>
            <w:r w:rsidRPr="000B4589">
              <w:rPr>
                <w:b/>
                <w:bCs/>
                <w:sz w:val="20"/>
                <w:szCs w:val="20"/>
              </w:rPr>
              <w:t>DECISION-MAKING, ADJOURNMENT AND CONCLUSION OF THE SESSION OF THE GENERAL MEETING</w:t>
            </w:r>
          </w:p>
        </w:tc>
      </w:tr>
      <w:tr w:rsidR="00CD4C2E" w:rsidRPr="000B4589" w14:paraId="5CB40325" w14:textId="77777777" w:rsidTr="000B4589">
        <w:tc>
          <w:tcPr>
            <w:tcW w:w="4508" w:type="dxa"/>
          </w:tcPr>
          <w:p w14:paraId="44D226F4" w14:textId="77777777" w:rsidR="00CD4C2E" w:rsidRPr="000B4589" w:rsidRDefault="00CD4C2E" w:rsidP="000B4589">
            <w:pPr>
              <w:spacing w:after="0" w:line="276" w:lineRule="auto"/>
              <w:jc w:val="both"/>
              <w:rPr>
                <w:sz w:val="20"/>
                <w:szCs w:val="20"/>
                <w:lang w:val="sr-Latn-RS"/>
              </w:rPr>
            </w:pPr>
          </w:p>
        </w:tc>
        <w:tc>
          <w:tcPr>
            <w:tcW w:w="4508" w:type="dxa"/>
          </w:tcPr>
          <w:p w14:paraId="4D2D44C4" w14:textId="77777777" w:rsidR="00CD4C2E" w:rsidRPr="000B4589" w:rsidRDefault="00CD4C2E" w:rsidP="000B4589">
            <w:pPr>
              <w:spacing w:after="0" w:line="276" w:lineRule="auto"/>
              <w:rPr>
                <w:sz w:val="20"/>
                <w:szCs w:val="20"/>
              </w:rPr>
            </w:pPr>
          </w:p>
        </w:tc>
      </w:tr>
      <w:tr w:rsidR="00CD4C2E" w:rsidRPr="000B4589" w14:paraId="2A0CD1B3" w14:textId="77777777" w:rsidTr="000B4589">
        <w:tc>
          <w:tcPr>
            <w:tcW w:w="4508" w:type="dxa"/>
          </w:tcPr>
          <w:p w14:paraId="67E2E0A1" w14:textId="48D59A2A" w:rsidR="00CD4C2E" w:rsidRPr="000B4589" w:rsidRDefault="00CD4C2E" w:rsidP="000B4589">
            <w:pPr>
              <w:spacing w:after="0" w:line="276" w:lineRule="auto"/>
              <w:jc w:val="center"/>
              <w:rPr>
                <w:b/>
                <w:bCs/>
                <w:sz w:val="20"/>
                <w:szCs w:val="20"/>
                <w:lang w:val="sr-Latn-RS"/>
              </w:rPr>
            </w:pPr>
            <w:r w:rsidRPr="000B4589">
              <w:rPr>
                <w:b/>
                <w:bCs/>
                <w:sz w:val="20"/>
                <w:szCs w:val="20"/>
                <w:lang w:val="sr-Latn-RS"/>
              </w:rPr>
              <w:t>Član 19.</w:t>
            </w:r>
          </w:p>
        </w:tc>
        <w:tc>
          <w:tcPr>
            <w:tcW w:w="4508" w:type="dxa"/>
          </w:tcPr>
          <w:p w14:paraId="05D07B0A" w14:textId="4C3286AC" w:rsidR="00CD4C2E" w:rsidRPr="000B4589" w:rsidRDefault="00CD4C2E" w:rsidP="000B4589">
            <w:pPr>
              <w:spacing w:after="0" w:line="276" w:lineRule="auto"/>
              <w:jc w:val="center"/>
              <w:rPr>
                <w:b/>
                <w:bCs/>
                <w:sz w:val="20"/>
                <w:szCs w:val="20"/>
              </w:rPr>
            </w:pPr>
            <w:r w:rsidRPr="000B4589">
              <w:rPr>
                <w:b/>
                <w:bCs/>
                <w:sz w:val="20"/>
                <w:szCs w:val="20"/>
              </w:rPr>
              <w:t>Article 19</w:t>
            </w:r>
          </w:p>
        </w:tc>
      </w:tr>
      <w:tr w:rsidR="00CD4C2E" w:rsidRPr="000B4589" w14:paraId="3C977B28" w14:textId="77777777" w:rsidTr="000B4589">
        <w:tc>
          <w:tcPr>
            <w:tcW w:w="4508" w:type="dxa"/>
          </w:tcPr>
          <w:p w14:paraId="69B9EDBF" w14:textId="77777777" w:rsidR="00CD4C2E" w:rsidRPr="000B4589" w:rsidRDefault="00CD4C2E" w:rsidP="000B4589">
            <w:pPr>
              <w:spacing w:after="0" w:line="276" w:lineRule="auto"/>
              <w:jc w:val="both"/>
              <w:rPr>
                <w:sz w:val="20"/>
                <w:szCs w:val="20"/>
                <w:lang w:val="sr-Latn-RS"/>
              </w:rPr>
            </w:pPr>
          </w:p>
        </w:tc>
        <w:tc>
          <w:tcPr>
            <w:tcW w:w="4508" w:type="dxa"/>
          </w:tcPr>
          <w:p w14:paraId="1CE29C6B" w14:textId="77777777" w:rsidR="00CD4C2E" w:rsidRPr="000B4589" w:rsidRDefault="00CD4C2E" w:rsidP="000B4589">
            <w:pPr>
              <w:spacing w:after="0" w:line="276" w:lineRule="auto"/>
              <w:rPr>
                <w:sz w:val="20"/>
                <w:szCs w:val="20"/>
              </w:rPr>
            </w:pPr>
          </w:p>
        </w:tc>
      </w:tr>
      <w:tr w:rsidR="00CD4C2E" w:rsidRPr="000B4589" w14:paraId="27EA84EB" w14:textId="77777777" w:rsidTr="000B4589">
        <w:tc>
          <w:tcPr>
            <w:tcW w:w="4508" w:type="dxa"/>
          </w:tcPr>
          <w:p w14:paraId="37D5703C" w14:textId="6AF9EFB4" w:rsidR="00CD4C2E" w:rsidRPr="000B4589" w:rsidRDefault="00CD4C2E" w:rsidP="000B4589">
            <w:pPr>
              <w:spacing w:after="0" w:line="276" w:lineRule="auto"/>
              <w:jc w:val="both"/>
              <w:rPr>
                <w:sz w:val="20"/>
                <w:szCs w:val="20"/>
                <w:lang w:val="sr-Latn-RS"/>
              </w:rPr>
            </w:pPr>
            <w:r w:rsidRPr="000B4589">
              <w:rPr>
                <w:sz w:val="20"/>
                <w:szCs w:val="20"/>
                <w:lang w:val="sr-Latn-RS"/>
              </w:rPr>
              <w:t>Kad se utvrdi da nema više prijavljenih učesnika po određenoj tački dnevnog reda, Predsednik skupštine zaključuje raspravljanje i stavlja predloge odluka odnosno akta na glasanje.</w:t>
            </w:r>
          </w:p>
        </w:tc>
        <w:tc>
          <w:tcPr>
            <w:tcW w:w="4508" w:type="dxa"/>
          </w:tcPr>
          <w:p w14:paraId="123F77FB" w14:textId="4965422F" w:rsidR="00CD4C2E" w:rsidRPr="000B4589" w:rsidRDefault="00CD4C2E" w:rsidP="000B4589">
            <w:pPr>
              <w:spacing w:after="0" w:line="276" w:lineRule="auto"/>
              <w:jc w:val="both"/>
              <w:rPr>
                <w:sz w:val="20"/>
                <w:szCs w:val="20"/>
              </w:rPr>
            </w:pPr>
            <w:r w:rsidRPr="000B4589">
              <w:rPr>
                <w:sz w:val="20"/>
                <w:szCs w:val="20"/>
              </w:rPr>
              <w:t xml:space="preserve">After determining that there is not any other participant that applied for a word regarding particular issue on the Agenda, the Chairman of the General Meeting shall conclude the discussion and put to the vote proposed decision, </w:t>
            </w:r>
            <w:r w:rsidRPr="000B4589">
              <w:rPr>
                <w:i/>
                <w:sz w:val="20"/>
                <w:szCs w:val="20"/>
              </w:rPr>
              <w:t>i.e.</w:t>
            </w:r>
            <w:r w:rsidRPr="000B4589">
              <w:rPr>
                <w:sz w:val="20"/>
                <w:szCs w:val="20"/>
              </w:rPr>
              <w:t xml:space="preserve"> other proposed acts.</w:t>
            </w:r>
          </w:p>
        </w:tc>
      </w:tr>
      <w:tr w:rsidR="00CD4C2E" w:rsidRPr="000B4589" w14:paraId="1C01BE0E" w14:textId="77777777" w:rsidTr="000B4589">
        <w:tc>
          <w:tcPr>
            <w:tcW w:w="4508" w:type="dxa"/>
          </w:tcPr>
          <w:p w14:paraId="62187B54" w14:textId="77777777" w:rsidR="00CD4C2E" w:rsidRPr="000B4589" w:rsidRDefault="00CD4C2E" w:rsidP="000B4589">
            <w:pPr>
              <w:spacing w:after="0" w:line="276" w:lineRule="auto"/>
              <w:jc w:val="both"/>
              <w:rPr>
                <w:sz w:val="20"/>
                <w:szCs w:val="20"/>
                <w:lang w:val="sr-Latn-RS"/>
              </w:rPr>
            </w:pPr>
          </w:p>
        </w:tc>
        <w:tc>
          <w:tcPr>
            <w:tcW w:w="4508" w:type="dxa"/>
          </w:tcPr>
          <w:p w14:paraId="604040C5" w14:textId="77777777" w:rsidR="00CD4C2E" w:rsidRPr="000B4589" w:rsidRDefault="00CD4C2E" w:rsidP="000B4589">
            <w:pPr>
              <w:spacing w:after="0" w:line="276" w:lineRule="auto"/>
              <w:rPr>
                <w:sz w:val="20"/>
                <w:szCs w:val="20"/>
              </w:rPr>
            </w:pPr>
          </w:p>
        </w:tc>
      </w:tr>
      <w:tr w:rsidR="00CD4C2E" w:rsidRPr="000B4589" w14:paraId="67FDCD05" w14:textId="77777777" w:rsidTr="000B4589">
        <w:tc>
          <w:tcPr>
            <w:tcW w:w="4508" w:type="dxa"/>
          </w:tcPr>
          <w:p w14:paraId="2E62BB90" w14:textId="0EAF1894" w:rsidR="00CD4C2E" w:rsidRPr="000B4589" w:rsidRDefault="00CD4C2E" w:rsidP="000B4589">
            <w:pPr>
              <w:spacing w:after="0" w:line="276" w:lineRule="auto"/>
              <w:jc w:val="both"/>
              <w:rPr>
                <w:sz w:val="20"/>
                <w:szCs w:val="20"/>
                <w:lang w:val="sr-Latn-RS"/>
              </w:rPr>
            </w:pPr>
            <w:r w:rsidRPr="000B4589">
              <w:rPr>
                <w:sz w:val="20"/>
                <w:szCs w:val="20"/>
                <w:lang w:val="sr-Latn-RS"/>
              </w:rPr>
              <w:t>Učesnici Skupštine glasaju izjašnjenjem “za” ili “protiv” predloga odluke ili se uzdržavaju od glasanja.</w:t>
            </w:r>
          </w:p>
        </w:tc>
        <w:tc>
          <w:tcPr>
            <w:tcW w:w="4508" w:type="dxa"/>
          </w:tcPr>
          <w:p w14:paraId="1CC26087" w14:textId="4CA8ECC6" w:rsidR="00CD4C2E" w:rsidRPr="000B4589" w:rsidRDefault="00CD4C2E" w:rsidP="000B4589">
            <w:pPr>
              <w:spacing w:after="0" w:line="276" w:lineRule="auto"/>
              <w:jc w:val="both"/>
              <w:rPr>
                <w:sz w:val="20"/>
                <w:szCs w:val="20"/>
              </w:rPr>
            </w:pPr>
            <w:r w:rsidRPr="000B4589">
              <w:rPr>
                <w:sz w:val="20"/>
                <w:szCs w:val="20"/>
              </w:rPr>
              <w:t>The participants of the General Meeting shall vote by declaring “for” or “against” the proposed decision or by abstaining from voting.</w:t>
            </w:r>
          </w:p>
        </w:tc>
      </w:tr>
      <w:tr w:rsidR="00CD4C2E" w:rsidRPr="000B4589" w14:paraId="34E24025" w14:textId="77777777" w:rsidTr="000B4589">
        <w:tc>
          <w:tcPr>
            <w:tcW w:w="4508" w:type="dxa"/>
          </w:tcPr>
          <w:p w14:paraId="2B3098E7" w14:textId="77777777" w:rsidR="00CD4C2E" w:rsidRPr="000B4589" w:rsidRDefault="00CD4C2E" w:rsidP="000B4589">
            <w:pPr>
              <w:spacing w:after="0" w:line="276" w:lineRule="auto"/>
              <w:jc w:val="both"/>
              <w:rPr>
                <w:sz w:val="20"/>
                <w:szCs w:val="20"/>
                <w:lang w:val="sr-Latn-RS"/>
              </w:rPr>
            </w:pPr>
          </w:p>
        </w:tc>
        <w:tc>
          <w:tcPr>
            <w:tcW w:w="4508" w:type="dxa"/>
          </w:tcPr>
          <w:p w14:paraId="02669802" w14:textId="77777777" w:rsidR="00CD4C2E" w:rsidRPr="000B4589" w:rsidRDefault="00CD4C2E" w:rsidP="000B4589">
            <w:pPr>
              <w:spacing w:after="0" w:line="276" w:lineRule="auto"/>
              <w:rPr>
                <w:sz w:val="20"/>
                <w:szCs w:val="20"/>
              </w:rPr>
            </w:pPr>
          </w:p>
        </w:tc>
      </w:tr>
      <w:tr w:rsidR="00CD4C2E" w:rsidRPr="000B4589" w14:paraId="4A46EF59" w14:textId="77777777" w:rsidTr="000B4589">
        <w:tc>
          <w:tcPr>
            <w:tcW w:w="4508" w:type="dxa"/>
          </w:tcPr>
          <w:p w14:paraId="3E68A268" w14:textId="1E5905DF" w:rsidR="00CD4C2E" w:rsidRPr="000B4589" w:rsidRDefault="00CD4C2E" w:rsidP="000B4589">
            <w:pPr>
              <w:spacing w:after="0" w:line="276" w:lineRule="auto"/>
              <w:jc w:val="center"/>
              <w:rPr>
                <w:b/>
                <w:bCs/>
                <w:sz w:val="20"/>
                <w:szCs w:val="20"/>
                <w:lang w:val="sr-Latn-RS"/>
              </w:rPr>
            </w:pPr>
            <w:r w:rsidRPr="000B4589">
              <w:rPr>
                <w:b/>
                <w:bCs/>
                <w:sz w:val="20"/>
                <w:szCs w:val="20"/>
                <w:lang w:val="sr-Latn-RS"/>
              </w:rPr>
              <w:t>Član 20.</w:t>
            </w:r>
          </w:p>
        </w:tc>
        <w:tc>
          <w:tcPr>
            <w:tcW w:w="4508" w:type="dxa"/>
          </w:tcPr>
          <w:p w14:paraId="4F2B46C6" w14:textId="079050C2" w:rsidR="00CD4C2E" w:rsidRPr="000B4589" w:rsidRDefault="00CD4C2E" w:rsidP="000B4589">
            <w:pPr>
              <w:spacing w:after="0" w:line="276" w:lineRule="auto"/>
              <w:jc w:val="center"/>
              <w:rPr>
                <w:b/>
                <w:bCs/>
                <w:sz w:val="20"/>
                <w:szCs w:val="20"/>
              </w:rPr>
            </w:pPr>
            <w:r w:rsidRPr="000B4589">
              <w:rPr>
                <w:b/>
                <w:bCs/>
                <w:sz w:val="20"/>
                <w:szCs w:val="20"/>
              </w:rPr>
              <w:t>Article 20</w:t>
            </w:r>
          </w:p>
        </w:tc>
      </w:tr>
      <w:tr w:rsidR="00CD4C2E" w:rsidRPr="000B4589" w14:paraId="56619D5F" w14:textId="77777777" w:rsidTr="000B4589">
        <w:tc>
          <w:tcPr>
            <w:tcW w:w="4508" w:type="dxa"/>
          </w:tcPr>
          <w:p w14:paraId="1C63F2C3" w14:textId="77777777" w:rsidR="00CD4C2E" w:rsidRPr="000B4589" w:rsidRDefault="00CD4C2E" w:rsidP="000B4589">
            <w:pPr>
              <w:spacing w:after="0" w:line="276" w:lineRule="auto"/>
              <w:jc w:val="both"/>
              <w:rPr>
                <w:sz w:val="20"/>
                <w:szCs w:val="20"/>
                <w:lang w:val="sr-Latn-RS"/>
              </w:rPr>
            </w:pPr>
          </w:p>
        </w:tc>
        <w:tc>
          <w:tcPr>
            <w:tcW w:w="4508" w:type="dxa"/>
          </w:tcPr>
          <w:p w14:paraId="4164E2E7" w14:textId="77777777" w:rsidR="00CD4C2E" w:rsidRPr="000B4589" w:rsidRDefault="00CD4C2E" w:rsidP="000B4589">
            <w:pPr>
              <w:spacing w:after="0" w:line="276" w:lineRule="auto"/>
              <w:rPr>
                <w:sz w:val="20"/>
                <w:szCs w:val="20"/>
              </w:rPr>
            </w:pPr>
          </w:p>
        </w:tc>
      </w:tr>
      <w:tr w:rsidR="00CD4C2E" w:rsidRPr="000B4589" w14:paraId="2683C00D" w14:textId="77777777" w:rsidTr="000B4589">
        <w:tc>
          <w:tcPr>
            <w:tcW w:w="4508" w:type="dxa"/>
          </w:tcPr>
          <w:p w14:paraId="7A0F33D1" w14:textId="276B85E5" w:rsidR="00CD4C2E" w:rsidRPr="000B4589" w:rsidRDefault="00CD4C2E" w:rsidP="000B4589">
            <w:pPr>
              <w:spacing w:after="0" w:line="276" w:lineRule="auto"/>
              <w:jc w:val="both"/>
              <w:rPr>
                <w:sz w:val="20"/>
                <w:szCs w:val="20"/>
                <w:lang w:val="sr-Latn-RS"/>
              </w:rPr>
            </w:pPr>
            <w:r w:rsidRPr="000B4589">
              <w:rPr>
                <w:sz w:val="20"/>
                <w:szCs w:val="20"/>
                <w:lang w:val="sr-Latn-RS"/>
              </w:rPr>
              <w:t xml:space="preserve">Skupština donosi odluke običnom većinom glasova prisutnih akcionara koji imaju </w:t>
            </w:r>
            <w:r w:rsidRPr="000B4589">
              <w:rPr>
                <w:sz w:val="20"/>
                <w:szCs w:val="20"/>
                <w:lang w:val="sr-Latn-RS"/>
              </w:rPr>
              <w:lastRenderedPageBreak/>
              <w:t>pravo glasa po određenom pitanju, osim ako je zakonom ili Statutom za pojedina pitanja određen veći broj glasova.</w:t>
            </w:r>
          </w:p>
        </w:tc>
        <w:tc>
          <w:tcPr>
            <w:tcW w:w="4508" w:type="dxa"/>
          </w:tcPr>
          <w:p w14:paraId="3443C25A" w14:textId="4676DA5F" w:rsidR="00CD4C2E" w:rsidRPr="000B4589" w:rsidRDefault="00CD4C2E" w:rsidP="000B4589">
            <w:pPr>
              <w:spacing w:after="0" w:line="276" w:lineRule="auto"/>
              <w:jc w:val="both"/>
              <w:rPr>
                <w:sz w:val="20"/>
                <w:szCs w:val="20"/>
              </w:rPr>
            </w:pPr>
            <w:r w:rsidRPr="000B4589">
              <w:rPr>
                <w:sz w:val="20"/>
                <w:szCs w:val="20"/>
              </w:rPr>
              <w:lastRenderedPageBreak/>
              <w:t xml:space="preserve">General Meeting shall render decisions by a simple majority of votes of the present </w:t>
            </w:r>
            <w:r w:rsidRPr="000B4589">
              <w:rPr>
                <w:sz w:val="20"/>
                <w:szCs w:val="20"/>
              </w:rPr>
              <w:lastRenderedPageBreak/>
              <w:t>shareholders entitled to vote on a specific issue, unless the law or the Statute provides for a higher number of votes for some issues.</w:t>
            </w:r>
          </w:p>
        </w:tc>
      </w:tr>
      <w:tr w:rsidR="00CD4C2E" w:rsidRPr="000B4589" w14:paraId="457993A5" w14:textId="77777777" w:rsidTr="000B4589">
        <w:tc>
          <w:tcPr>
            <w:tcW w:w="4508" w:type="dxa"/>
          </w:tcPr>
          <w:p w14:paraId="163F985F" w14:textId="6421F48F" w:rsidR="00CD4C2E" w:rsidRPr="000B4589" w:rsidRDefault="00CD4C2E" w:rsidP="000B4589">
            <w:pPr>
              <w:spacing w:after="0" w:line="276" w:lineRule="auto"/>
              <w:jc w:val="both"/>
              <w:rPr>
                <w:sz w:val="20"/>
                <w:szCs w:val="20"/>
                <w:lang w:val="sr-Latn-RS"/>
              </w:rPr>
            </w:pPr>
            <w:r w:rsidRPr="000B4589">
              <w:rPr>
                <w:sz w:val="20"/>
                <w:szCs w:val="20"/>
                <w:lang w:val="sr-Latn-RS"/>
              </w:rPr>
              <w:lastRenderedPageBreak/>
              <w:t xml:space="preserve"> </w:t>
            </w:r>
          </w:p>
        </w:tc>
        <w:tc>
          <w:tcPr>
            <w:tcW w:w="4508" w:type="dxa"/>
          </w:tcPr>
          <w:p w14:paraId="20C5206C" w14:textId="77777777" w:rsidR="00CD4C2E" w:rsidRPr="000B4589" w:rsidRDefault="00CD4C2E" w:rsidP="000B4589">
            <w:pPr>
              <w:spacing w:after="0" w:line="276" w:lineRule="auto"/>
              <w:rPr>
                <w:sz w:val="20"/>
                <w:szCs w:val="20"/>
              </w:rPr>
            </w:pPr>
          </w:p>
        </w:tc>
      </w:tr>
      <w:tr w:rsidR="00CD4C2E" w:rsidRPr="000B4589" w14:paraId="47C44EED" w14:textId="77777777" w:rsidTr="000B4589">
        <w:tc>
          <w:tcPr>
            <w:tcW w:w="4508" w:type="dxa"/>
          </w:tcPr>
          <w:p w14:paraId="57DD60AD" w14:textId="5114B8F5" w:rsidR="00CD4C2E" w:rsidRPr="000B4589" w:rsidRDefault="00CD4C2E" w:rsidP="000B4589">
            <w:pPr>
              <w:spacing w:after="0" w:line="276" w:lineRule="auto"/>
              <w:jc w:val="both"/>
              <w:rPr>
                <w:sz w:val="20"/>
                <w:szCs w:val="20"/>
                <w:lang w:val="sr-Latn-RS"/>
              </w:rPr>
            </w:pPr>
            <w:r w:rsidRPr="000B4589">
              <w:rPr>
                <w:sz w:val="20"/>
                <w:szCs w:val="20"/>
                <w:lang w:val="sr-Latn-RS"/>
              </w:rPr>
              <w:t>Prilikom utvrđivanja broja glasova prisutnih akcionara za potrebe utvrđivanja većine za odlučivanje u obzir se uzimaju i glasovi akcionara koji su glasali u odsustvu.</w:t>
            </w:r>
          </w:p>
        </w:tc>
        <w:tc>
          <w:tcPr>
            <w:tcW w:w="4508" w:type="dxa"/>
          </w:tcPr>
          <w:p w14:paraId="62D2B05A" w14:textId="58A45BAE" w:rsidR="00CD4C2E" w:rsidRPr="000B4589" w:rsidRDefault="00CD4C2E" w:rsidP="000B4589">
            <w:pPr>
              <w:spacing w:after="0" w:line="276" w:lineRule="auto"/>
              <w:jc w:val="both"/>
              <w:rPr>
                <w:sz w:val="20"/>
                <w:szCs w:val="20"/>
              </w:rPr>
            </w:pPr>
            <w:r w:rsidRPr="000B4589">
              <w:rPr>
                <w:sz w:val="20"/>
                <w:szCs w:val="20"/>
              </w:rPr>
              <w:t>While determining the number of votes of the present shareholders for the purpose of establishing a majority for decision-making, the votes of the shareholders who voted in absentia shall also be taken into account.</w:t>
            </w:r>
          </w:p>
        </w:tc>
      </w:tr>
      <w:tr w:rsidR="00CD4C2E" w:rsidRPr="000B4589" w14:paraId="518E4CEC" w14:textId="77777777" w:rsidTr="000B4589">
        <w:tc>
          <w:tcPr>
            <w:tcW w:w="4508" w:type="dxa"/>
          </w:tcPr>
          <w:p w14:paraId="03F13CE1" w14:textId="77777777" w:rsidR="00CD4C2E" w:rsidRPr="000B4589" w:rsidRDefault="00CD4C2E" w:rsidP="000B4589">
            <w:pPr>
              <w:spacing w:after="0" w:line="276" w:lineRule="auto"/>
              <w:jc w:val="both"/>
              <w:rPr>
                <w:sz w:val="20"/>
                <w:szCs w:val="20"/>
                <w:lang w:val="sr-Latn-RS"/>
              </w:rPr>
            </w:pPr>
          </w:p>
        </w:tc>
        <w:tc>
          <w:tcPr>
            <w:tcW w:w="4508" w:type="dxa"/>
          </w:tcPr>
          <w:p w14:paraId="58B9235B" w14:textId="77777777" w:rsidR="00CD4C2E" w:rsidRPr="000B4589" w:rsidRDefault="00CD4C2E" w:rsidP="000B4589">
            <w:pPr>
              <w:spacing w:after="0" w:line="276" w:lineRule="auto"/>
              <w:rPr>
                <w:sz w:val="20"/>
                <w:szCs w:val="20"/>
              </w:rPr>
            </w:pPr>
          </w:p>
        </w:tc>
      </w:tr>
      <w:tr w:rsidR="00CD4C2E" w:rsidRPr="000B4589" w14:paraId="6DE3F36D" w14:textId="77777777" w:rsidTr="000B4589">
        <w:tc>
          <w:tcPr>
            <w:tcW w:w="4508" w:type="dxa"/>
          </w:tcPr>
          <w:p w14:paraId="62A292D1" w14:textId="5CFE8113" w:rsidR="00CD4C2E" w:rsidRPr="000B4589" w:rsidRDefault="00CD4C2E" w:rsidP="000B4589">
            <w:pPr>
              <w:spacing w:after="0" w:line="276" w:lineRule="auto"/>
              <w:jc w:val="both"/>
              <w:rPr>
                <w:sz w:val="20"/>
                <w:szCs w:val="20"/>
                <w:lang w:val="sr-Latn-RS"/>
              </w:rPr>
            </w:pPr>
            <w:r w:rsidRPr="000B4589">
              <w:rPr>
                <w:sz w:val="20"/>
                <w:szCs w:val="20"/>
                <w:lang w:val="sr-Latn-RS"/>
              </w:rPr>
              <w:t>Odluke na ponovljenoj sednici donose se većinom koja ne može biti manja od jedne četvrtine od ukupnog broja glasova akcija sa pravom glasa po predmetnom pitanju.</w:t>
            </w:r>
          </w:p>
        </w:tc>
        <w:tc>
          <w:tcPr>
            <w:tcW w:w="4508" w:type="dxa"/>
          </w:tcPr>
          <w:p w14:paraId="11E734DE" w14:textId="345E1501" w:rsidR="00CD4C2E" w:rsidRPr="000B4589" w:rsidRDefault="00CD4C2E" w:rsidP="000B4589">
            <w:pPr>
              <w:spacing w:after="0" w:line="276" w:lineRule="auto"/>
              <w:rPr>
                <w:sz w:val="20"/>
                <w:szCs w:val="20"/>
              </w:rPr>
            </w:pPr>
            <w:r w:rsidRPr="000B4589">
              <w:rPr>
                <w:sz w:val="20"/>
                <w:szCs w:val="20"/>
              </w:rPr>
              <w:t>The decisions at a repeated session of the General Meeting shall be adopted by a majority which may not be lower than one fourth of the total number of votes of the shares carrying the voting right on the subject issue.</w:t>
            </w:r>
          </w:p>
        </w:tc>
      </w:tr>
      <w:tr w:rsidR="00CD4C2E" w:rsidRPr="000B4589" w14:paraId="7366AEA5" w14:textId="77777777" w:rsidTr="000B4589">
        <w:tc>
          <w:tcPr>
            <w:tcW w:w="4508" w:type="dxa"/>
          </w:tcPr>
          <w:p w14:paraId="1497F279" w14:textId="77777777" w:rsidR="00CD4C2E" w:rsidRPr="000B4589" w:rsidRDefault="00CD4C2E" w:rsidP="000B4589">
            <w:pPr>
              <w:spacing w:after="0" w:line="276" w:lineRule="auto"/>
              <w:jc w:val="both"/>
              <w:rPr>
                <w:sz w:val="20"/>
                <w:szCs w:val="20"/>
                <w:lang w:val="sr-Latn-RS"/>
              </w:rPr>
            </w:pPr>
          </w:p>
        </w:tc>
        <w:tc>
          <w:tcPr>
            <w:tcW w:w="4508" w:type="dxa"/>
          </w:tcPr>
          <w:p w14:paraId="243DD6D0" w14:textId="77777777" w:rsidR="00CD4C2E" w:rsidRPr="000B4589" w:rsidRDefault="00CD4C2E" w:rsidP="000B4589">
            <w:pPr>
              <w:spacing w:after="0" w:line="276" w:lineRule="auto"/>
              <w:rPr>
                <w:sz w:val="20"/>
                <w:szCs w:val="20"/>
              </w:rPr>
            </w:pPr>
          </w:p>
        </w:tc>
      </w:tr>
      <w:tr w:rsidR="00CD4C2E" w:rsidRPr="000B4589" w14:paraId="4EA66A7A" w14:textId="77777777" w:rsidTr="000B4589">
        <w:tc>
          <w:tcPr>
            <w:tcW w:w="4508" w:type="dxa"/>
          </w:tcPr>
          <w:p w14:paraId="302C9C51" w14:textId="614FB9E3" w:rsidR="00CD4C2E" w:rsidRPr="000B4589" w:rsidRDefault="00CD4C2E" w:rsidP="000B4589">
            <w:pPr>
              <w:spacing w:after="0" w:line="276" w:lineRule="auto"/>
              <w:jc w:val="both"/>
              <w:rPr>
                <w:sz w:val="20"/>
                <w:szCs w:val="20"/>
                <w:lang w:val="sr-Latn-RS"/>
              </w:rPr>
            </w:pPr>
            <w:r w:rsidRPr="000B4589">
              <w:rPr>
                <w:sz w:val="20"/>
                <w:szCs w:val="20"/>
                <w:lang w:val="sr-Latn-RS"/>
              </w:rPr>
              <w:t>Jedna obična akcija daje pravo na jedan glas.</w:t>
            </w:r>
          </w:p>
        </w:tc>
        <w:tc>
          <w:tcPr>
            <w:tcW w:w="4508" w:type="dxa"/>
          </w:tcPr>
          <w:p w14:paraId="3A75A778" w14:textId="18588555" w:rsidR="00CD4C2E" w:rsidRPr="000B4589" w:rsidRDefault="00CD4C2E" w:rsidP="000B4589">
            <w:pPr>
              <w:spacing w:after="0" w:line="276" w:lineRule="auto"/>
              <w:jc w:val="both"/>
              <w:rPr>
                <w:sz w:val="20"/>
                <w:szCs w:val="20"/>
              </w:rPr>
            </w:pPr>
            <w:r w:rsidRPr="000B4589">
              <w:rPr>
                <w:sz w:val="20"/>
                <w:szCs w:val="20"/>
              </w:rPr>
              <w:t>An ordinary share entitles its holder to one vote.</w:t>
            </w:r>
          </w:p>
        </w:tc>
      </w:tr>
      <w:tr w:rsidR="00CD4C2E" w:rsidRPr="000B4589" w14:paraId="715AD5E7" w14:textId="77777777" w:rsidTr="000B4589">
        <w:tc>
          <w:tcPr>
            <w:tcW w:w="4508" w:type="dxa"/>
          </w:tcPr>
          <w:p w14:paraId="6B395333" w14:textId="77777777" w:rsidR="00CD4C2E" w:rsidRPr="000B4589" w:rsidRDefault="00CD4C2E" w:rsidP="000B4589">
            <w:pPr>
              <w:spacing w:after="0" w:line="276" w:lineRule="auto"/>
              <w:jc w:val="both"/>
              <w:rPr>
                <w:sz w:val="20"/>
                <w:szCs w:val="20"/>
                <w:lang w:val="sr-Latn-RS"/>
              </w:rPr>
            </w:pPr>
          </w:p>
        </w:tc>
        <w:tc>
          <w:tcPr>
            <w:tcW w:w="4508" w:type="dxa"/>
          </w:tcPr>
          <w:p w14:paraId="1139CC2F" w14:textId="77777777" w:rsidR="00CD4C2E" w:rsidRPr="000B4589" w:rsidRDefault="00CD4C2E" w:rsidP="000B4589">
            <w:pPr>
              <w:spacing w:after="0" w:line="276" w:lineRule="auto"/>
              <w:jc w:val="both"/>
              <w:rPr>
                <w:sz w:val="20"/>
                <w:szCs w:val="20"/>
              </w:rPr>
            </w:pPr>
          </w:p>
        </w:tc>
      </w:tr>
      <w:tr w:rsidR="00CD4C2E" w:rsidRPr="000B4589" w14:paraId="5709A16A" w14:textId="77777777" w:rsidTr="000B4589">
        <w:tc>
          <w:tcPr>
            <w:tcW w:w="4508" w:type="dxa"/>
          </w:tcPr>
          <w:p w14:paraId="796D3BC8" w14:textId="27824663" w:rsidR="00CD4C2E" w:rsidRPr="000B4589" w:rsidRDefault="00CD4C2E" w:rsidP="000B4589">
            <w:pPr>
              <w:spacing w:after="0" w:line="276" w:lineRule="auto"/>
              <w:jc w:val="both"/>
              <w:rPr>
                <w:sz w:val="20"/>
                <w:szCs w:val="20"/>
                <w:lang w:val="sr-Latn-RS"/>
              </w:rPr>
            </w:pPr>
            <w:r w:rsidRPr="000B4589">
              <w:rPr>
                <w:sz w:val="20"/>
                <w:szCs w:val="20"/>
                <w:lang w:val="sr-Latn-RS"/>
              </w:rPr>
              <w:t>Glasanje je javno i neposredno, dizanjem ruke ili izjašnjavanjem putem poimenične prozivke.</w:t>
            </w:r>
          </w:p>
        </w:tc>
        <w:tc>
          <w:tcPr>
            <w:tcW w:w="4508" w:type="dxa"/>
          </w:tcPr>
          <w:p w14:paraId="6E9B4DEE" w14:textId="16FFC9AD" w:rsidR="00CD4C2E" w:rsidRPr="000B4589" w:rsidRDefault="00CD4C2E" w:rsidP="000B4589">
            <w:pPr>
              <w:spacing w:after="0" w:line="276" w:lineRule="auto"/>
              <w:jc w:val="both"/>
              <w:rPr>
                <w:sz w:val="20"/>
                <w:szCs w:val="20"/>
              </w:rPr>
            </w:pPr>
            <w:r w:rsidRPr="000B4589">
              <w:rPr>
                <w:sz w:val="20"/>
                <w:szCs w:val="20"/>
              </w:rPr>
              <w:t>Voting shall be public and direct, by raising hand or stating upon nominal roll call.</w:t>
            </w:r>
          </w:p>
        </w:tc>
      </w:tr>
      <w:tr w:rsidR="00CD4C2E" w:rsidRPr="000B4589" w14:paraId="5C0DA1DC" w14:textId="77777777" w:rsidTr="000B4589">
        <w:tc>
          <w:tcPr>
            <w:tcW w:w="4508" w:type="dxa"/>
          </w:tcPr>
          <w:p w14:paraId="06BF65A0" w14:textId="77777777" w:rsidR="00CD4C2E" w:rsidRPr="000B4589" w:rsidRDefault="00CD4C2E" w:rsidP="000B4589">
            <w:pPr>
              <w:spacing w:after="0" w:line="276" w:lineRule="auto"/>
              <w:jc w:val="both"/>
              <w:rPr>
                <w:sz w:val="20"/>
                <w:szCs w:val="20"/>
                <w:lang w:val="sr-Latn-RS"/>
              </w:rPr>
            </w:pPr>
          </w:p>
        </w:tc>
        <w:tc>
          <w:tcPr>
            <w:tcW w:w="4508" w:type="dxa"/>
          </w:tcPr>
          <w:p w14:paraId="77AA51B6" w14:textId="77777777" w:rsidR="00CD4C2E" w:rsidRPr="000B4589" w:rsidRDefault="00CD4C2E" w:rsidP="000B4589">
            <w:pPr>
              <w:spacing w:after="0" w:line="276" w:lineRule="auto"/>
              <w:jc w:val="both"/>
              <w:rPr>
                <w:sz w:val="20"/>
                <w:szCs w:val="20"/>
              </w:rPr>
            </w:pPr>
          </w:p>
        </w:tc>
      </w:tr>
      <w:tr w:rsidR="00CD4C2E" w:rsidRPr="000B4589" w14:paraId="01A5F976" w14:textId="77777777" w:rsidTr="000B4589">
        <w:tc>
          <w:tcPr>
            <w:tcW w:w="4508" w:type="dxa"/>
          </w:tcPr>
          <w:p w14:paraId="5737A0BD" w14:textId="575FCD14" w:rsidR="00CD4C2E" w:rsidRPr="000B4589" w:rsidRDefault="00CD4C2E" w:rsidP="000B4589">
            <w:pPr>
              <w:spacing w:after="0" w:line="276" w:lineRule="auto"/>
              <w:jc w:val="both"/>
              <w:rPr>
                <w:sz w:val="20"/>
                <w:szCs w:val="20"/>
                <w:lang w:val="sr-Latn-RS"/>
              </w:rPr>
            </w:pPr>
            <w:r w:rsidRPr="000B4589">
              <w:rPr>
                <w:sz w:val="20"/>
                <w:szCs w:val="20"/>
                <w:lang w:val="sr-Latn-RS"/>
              </w:rPr>
              <w:t>Rezultate glasanja utvrđuje i objavljuje Komisija za glasanje.</w:t>
            </w:r>
          </w:p>
        </w:tc>
        <w:tc>
          <w:tcPr>
            <w:tcW w:w="4508" w:type="dxa"/>
          </w:tcPr>
          <w:p w14:paraId="0C1E4E13" w14:textId="6DE8A35F" w:rsidR="00CD4C2E" w:rsidRPr="000B4589" w:rsidRDefault="00CD4C2E" w:rsidP="000B4589">
            <w:pPr>
              <w:spacing w:after="0" w:line="276" w:lineRule="auto"/>
              <w:jc w:val="both"/>
              <w:rPr>
                <w:sz w:val="20"/>
                <w:szCs w:val="20"/>
              </w:rPr>
            </w:pPr>
            <w:r w:rsidRPr="000B4589">
              <w:rPr>
                <w:sz w:val="20"/>
                <w:szCs w:val="20"/>
              </w:rPr>
              <w:t>The voting results shall be established and published by Voting committee.</w:t>
            </w:r>
          </w:p>
        </w:tc>
      </w:tr>
      <w:tr w:rsidR="00CD4C2E" w:rsidRPr="000B4589" w14:paraId="12ED1251" w14:textId="77777777" w:rsidTr="000B4589">
        <w:tc>
          <w:tcPr>
            <w:tcW w:w="4508" w:type="dxa"/>
          </w:tcPr>
          <w:p w14:paraId="46B210C1" w14:textId="77777777" w:rsidR="00CD4C2E" w:rsidRPr="000B4589" w:rsidRDefault="00CD4C2E" w:rsidP="000B4589">
            <w:pPr>
              <w:spacing w:after="0" w:line="276" w:lineRule="auto"/>
              <w:jc w:val="both"/>
              <w:rPr>
                <w:sz w:val="20"/>
                <w:szCs w:val="20"/>
                <w:lang w:val="sr-Latn-RS"/>
              </w:rPr>
            </w:pPr>
          </w:p>
        </w:tc>
        <w:tc>
          <w:tcPr>
            <w:tcW w:w="4508" w:type="dxa"/>
          </w:tcPr>
          <w:p w14:paraId="38398D43" w14:textId="77777777" w:rsidR="00CD4C2E" w:rsidRPr="000B4589" w:rsidRDefault="00CD4C2E" w:rsidP="000B4589">
            <w:pPr>
              <w:spacing w:after="0" w:line="276" w:lineRule="auto"/>
              <w:rPr>
                <w:sz w:val="20"/>
                <w:szCs w:val="20"/>
              </w:rPr>
            </w:pPr>
          </w:p>
        </w:tc>
      </w:tr>
      <w:tr w:rsidR="00CD4C2E" w:rsidRPr="000B4589" w14:paraId="05A8BB08" w14:textId="77777777" w:rsidTr="000B4589">
        <w:tc>
          <w:tcPr>
            <w:tcW w:w="4508" w:type="dxa"/>
          </w:tcPr>
          <w:p w14:paraId="4A4B5019" w14:textId="351BD53C" w:rsidR="00CD4C2E" w:rsidRPr="000B4589" w:rsidRDefault="00CD4C2E" w:rsidP="000B4589">
            <w:pPr>
              <w:spacing w:after="0" w:line="276" w:lineRule="auto"/>
              <w:jc w:val="center"/>
              <w:rPr>
                <w:b/>
                <w:bCs/>
                <w:sz w:val="20"/>
                <w:szCs w:val="20"/>
                <w:lang w:val="sr-Latn-RS"/>
              </w:rPr>
            </w:pPr>
            <w:r w:rsidRPr="000B4589">
              <w:rPr>
                <w:b/>
                <w:bCs/>
                <w:sz w:val="20"/>
                <w:szCs w:val="20"/>
                <w:lang w:val="sr-Latn-RS"/>
              </w:rPr>
              <w:t>Član 21.</w:t>
            </w:r>
          </w:p>
        </w:tc>
        <w:tc>
          <w:tcPr>
            <w:tcW w:w="4508" w:type="dxa"/>
          </w:tcPr>
          <w:p w14:paraId="464CA6D3" w14:textId="10D07631" w:rsidR="00CD4C2E" w:rsidRPr="000B4589" w:rsidRDefault="00CD4C2E" w:rsidP="000B4589">
            <w:pPr>
              <w:spacing w:after="0" w:line="276" w:lineRule="auto"/>
              <w:jc w:val="center"/>
              <w:rPr>
                <w:b/>
                <w:bCs/>
                <w:sz w:val="20"/>
                <w:szCs w:val="20"/>
              </w:rPr>
            </w:pPr>
            <w:r w:rsidRPr="000B4589">
              <w:rPr>
                <w:b/>
                <w:bCs/>
                <w:sz w:val="20"/>
                <w:szCs w:val="20"/>
              </w:rPr>
              <w:t>Article 21</w:t>
            </w:r>
          </w:p>
        </w:tc>
      </w:tr>
      <w:tr w:rsidR="00CD4C2E" w:rsidRPr="000B4589" w14:paraId="52A3F2EB" w14:textId="77777777" w:rsidTr="000B4589">
        <w:tc>
          <w:tcPr>
            <w:tcW w:w="4508" w:type="dxa"/>
          </w:tcPr>
          <w:p w14:paraId="0F9A561D" w14:textId="77777777" w:rsidR="00CD4C2E" w:rsidRPr="000B4589" w:rsidRDefault="00CD4C2E" w:rsidP="000B4589">
            <w:pPr>
              <w:spacing w:after="0" w:line="276" w:lineRule="auto"/>
              <w:jc w:val="both"/>
              <w:rPr>
                <w:sz w:val="20"/>
                <w:szCs w:val="20"/>
                <w:lang w:val="sr-Latn-RS"/>
              </w:rPr>
            </w:pPr>
          </w:p>
        </w:tc>
        <w:tc>
          <w:tcPr>
            <w:tcW w:w="4508" w:type="dxa"/>
          </w:tcPr>
          <w:p w14:paraId="2EE642F8" w14:textId="77777777" w:rsidR="00CD4C2E" w:rsidRPr="000B4589" w:rsidRDefault="00CD4C2E" w:rsidP="000B4589">
            <w:pPr>
              <w:spacing w:after="0" w:line="276" w:lineRule="auto"/>
              <w:rPr>
                <w:sz w:val="20"/>
                <w:szCs w:val="20"/>
              </w:rPr>
            </w:pPr>
          </w:p>
        </w:tc>
      </w:tr>
      <w:tr w:rsidR="00CD4C2E" w:rsidRPr="000B4589" w14:paraId="5EEFF7CD" w14:textId="77777777" w:rsidTr="000B4589">
        <w:tc>
          <w:tcPr>
            <w:tcW w:w="4508" w:type="dxa"/>
          </w:tcPr>
          <w:p w14:paraId="2CEEDB9D" w14:textId="37024E49" w:rsidR="00CD4C2E" w:rsidRPr="000B4589" w:rsidRDefault="00CD4C2E" w:rsidP="000B4589">
            <w:pPr>
              <w:spacing w:after="0" w:line="276" w:lineRule="auto"/>
              <w:jc w:val="both"/>
              <w:rPr>
                <w:sz w:val="20"/>
                <w:szCs w:val="20"/>
                <w:lang w:val="sr-Latn-RS"/>
              </w:rPr>
            </w:pPr>
            <w:r w:rsidRPr="000B4589">
              <w:rPr>
                <w:sz w:val="20"/>
                <w:szCs w:val="20"/>
                <w:lang w:val="sr-Latn-RS"/>
              </w:rPr>
              <w:t>Sednica Skupštine se zaključuje po završenom raspravljanju i odlučivanju o svim pitanjima sa dnevnog reda.</w:t>
            </w:r>
          </w:p>
        </w:tc>
        <w:tc>
          <w:tcPr>
            <w:tcW w:w="4508" w:type="dxa"/>
          </w:tcPr>
          <w:p w14:paraId="626BDC51" w14:textId="2852E0E3" w:rsidR="00CD4C2E" w:rsidRPr="000B4589" w:rsidRDefault="00CD4C2E" w:rsidP="000B4589">
            <w:pPr>
              <w:spacing w:after="0" w:line="276" w:lineRule="auto"/>
              <w:jc w:val="both"/>
              <w:rPr>
                <w:sz w:val="20"/>
                <w:szCs w:val="20"/>
              </w:rPr>
            </w:pPr>
            <w:r w:rsidRPr="000B4589">
              <w:rPr>
                <w:sz w:val="20"/>
                <w:szCs w:val="20"/>
              </w:rPr>
              <w:t>The session of the General Meeting shall be concluded after completing the discussion and after deciding upon all issues on the Agenda.</w:t>
            </w:r>
          </w:p>
        </w:tc>
      </w:tr>
      <w:tr w:rsidR="00CD4C2E" w:rsidRPr="000B4589" w14:paraId="616281A1" w14:textId="77777777" w:rsidTr="000B4589">
        <w:tc>
          <w:tcPr>
            <w:tcW w:w="4508" w:type="dxa"/>
          </w:tcPr>
          <w:p w14:paraId="596F50F2" w14:textId="77777777" w:rsidR="00CD4C2E" w:rsidRPr="000B4589" w:rsidRDefault="00CD4C2E" w:rsidP="000B4589">
            <w:pPr>
              <w:spacing w:after="0" w:line="276" w:lineRule="auto"/>
              <w:jc w:val="both"/>
              <w:rPr>
                <w:sz w:val="20"/>
                <w:szCs w:val="20"/>
                <w:lang w:val="sr-Latn-RS"/>
              </w:rPr>
            </w:pPr>
          </w:p>
        </w:tc>
        <w:tc>
          <w:tcPr>
            <w:tcW w:w="4508" w:type="dxa"/>
          </w:tcPr>
          <w:p w14:paraId="1E814C8D" w14:textId="77777777" w:rsidR="00CD4C2E" w:rsidRPr="000B4589" w:rsidRDefault="00CD4C2E" w:rsidP="000B4589">
            <w:pPr>
              <w:spacing w:after="0" w:line="276" w:lineRule="auto"/>
              <w:jc w:val="both"/>
              <w:rPr>
                <w:sz w:val="20"/>
                <w:szCs w:val="20"/>
              </w:rPr>
            </w:pPr>
          </w:p>
        </w:tc>
      </w:tr>
      <w:tr w:rsidR="00CD4C2E" w:rsidRPr="000B4589" w14:paraId="4732CF93" w14:textId="77777777" w:rsidTr="000B4589">
        <w:tc>
          <w:tcPr>
            <w:tcW w:w="4508" w:type="dxa"/>
          </w:tcPr>
          <w:p w14:paraId="560D14EC" w14:textId="03521CA3" w:rsidR="00CD4C2E" w:rsidRPr="000B4589" w:rsidRDefault="00CD4C2E" w:rsidP="000B4589">
            <w:pPr>
              <w:spacing w:after="0" w:line="276" w:lineRule="auto"/>
              <w:jc w:val="both"/>
              <w:rPr>
                <w:sz w:val="20"/>
                <w:szCs w:val="20"/>
                <w:lang w:val="sr-Latn-RS"/>
              </w:rPr>
            </w:pPr>
            <w:r w:rsidRPr="000B4589">
              <w:rPr>
                <w:sz w:val="20"/>
                <w:szCs w:val="20"/>
                <w:lang w:val="sr-Latn-RS"/>
              </w:rPr>
              <w:t>Sednica Skupštine se proglašava zaključenom od strane Predsednika skupštine.</w:t>
            </w:r>
          </w:p>
        </w:tc>
        <w:tc>
          <w:tcPr>
            <w:tcW w:w="4508" w:type="dxa"/>
          </w:tcPr>
          <w:p w14:paraId="4EE8773A" w14:textId="0E8A28F4" w:rsidR="00CD4C2E" w:rsidRPr="000B4589" w:rsidRDefault="00CD4C2E" w:rsidP="000B4589">
            <w:pPr>
              <w:spacing w:after="0" w:line="276" w:lineRule="auto"/>
              <w:jc w:val="both"/>
              <w:rPr>
                <w:sz w:val="20"/>
                <w:szCs w:val="20"/>
              </w:rPr>
            </w:pPr>
            <w:r w:rsidRPr="000B4589">
              <w:rPr>
                <w:sz w:val="20"/>
                <w:szCs w:val="20"/>
              </w:rPr>
              <w:t>The session of the General Meeting shall be proclaimed concluded by the Chairman of the General Meeting.</w:t>
            </w:r>
          </w:p>
        </w:tc>
      </w:tr>
      <w:tr w:rsidR="00CD4C2E" w:rsidRPr="000B4589" w14:paraId="1A58FAA4" w14:textId="77777777" w:rsidTr="000B4589">
        <w:tc>
          <w:tcPr>
            <w:tcW w:w="4508" w:type="dxa"/>
          </w:tcPr>
          <w:p w14:paraId="0F153E86" w14:textId="77777777" w:rsidR="00CD4C2E" w:rsidRPr="000B4589" w:rsidRDefault="00CD4C2E" w:rsidP="000B4589">
            <w:pPr>
              <w:spacing w:after="0" w:line="276" w:lineRule="auto"/>
              <w:jc w:val="both"/>
              <w:rPr>
                <w:sz w:val="20"/>
                <w:szCs w:val="20"/>
                <w:lang w:val="sr-Latn-RS"/>
              </w:rPr>
            </w:pPr>
          </w:p>
        </w:tc>
        <w:tc>
          <w:tcPr>
            <w:tcW w:w="4508" w:type="dxa"/>
          </w:tcPr>
          <w:p w14:paraId="3D0C4251" w14:textId="77777777" w:rsidR="00CD4C2E" w:rsidRPr="000B4589" w:rsidRDefault="00CD4C2E" w:rsidP="000B4589">
            <w:pPr>
              <w:spacing w:after="0" w:line="276" w:lineRule="auto"/>
              <w:rPr>
                <w:sz w:val="20"/>
                <w:szCs w:val="20"/>
              </w:rPr>
            </w:pPr>
          </w:p>
        </w:tc>
      </w:tr>
      <w:tr w:rsidR="00CD4C2E" w:rsidRPr="000B4589" w14:paraId="258091C0" w14:textId="77777777" w:rsidTr="000B4589">
        <w:tc>
          <w:tcPr>
            <w:tcW w:w="4508" w:type="dxa"/>
          </w:tcPr>
          <w:p w14:paraId="6C8D490D" w14:textId="506434D7" w:rsidR="00CD4C2E" w:rsidRPr="000B4589" w:rsidRDefault="00CD4C2E" w:rsidP="000B4589">
            <w:pPr>
              <w:spacing w:after="0" w:line="276" w:lineRule="auto"/>
              <w:jc w:val="center"/>
              <w:rPr>
                <w:b/>
                <w:bCs/>
                <w:sz w:val="20"/>
                <w:szCs w:val="20"/>
                <w:lang w:val="sr-Latn-RS"/>
              </w:rPr>
            </w:pPr>
            <w:r w:rsidRPr="000B4589">
              <w:rPr>
                <w:b/>
                <w:bCs/>
                <w:sz w:val="20"/>
                <w:szCs w:val="20"/>
                <w:lang w:val="sr-Latn-RS"/>
              </w:rPr>
              <w:t>Član 22.</w:t>
            </w:r>
          </w:p>
        </w:tc>
        <w:tc>
          <w:tcPr>
            <w:tcW w:w="4508" w:type="dxa"/>
          </w:tcPr>
          <w:p w14:paraId="033864D3" w14:textId="6551CCDD" w:rsidR="00CD4C2E" w:rsidRPr="000B4589" w:rsidRDefault="00CD4C2E" w:rsidP="000B4589">
            <w:pPr>
              <w:spacing w:after="0" w:line="276" w:lineRule="auto"/>
              <w:jc w:val="center"/>
              <w:rPr>
                <w:b/>
                <w:bCs/>
                <w:sz w:val="20"/>
                <w:szCs w:val="20"/>
              </w:rPr>
            </w:pPr>
            <w:r w:rsidRPr="000B4589">
              <w:rPr>
                <w:b/>
                <w:bCs/>
                <w:sz w:val="20"/>
                <w:szCs w:val="20"/>
              </w:rPr>
              <w:t>Article 22</w:t>
            </w:r>
          </w:p>
        </w:tc>
      </w:tr>
      <w:tr w:rsidR="00CD4C2E" w:rsidRPr="000B4589" w14:paraId="24592DBD" w14:textId="77777777" w:rsidTr="000B4589">
        <w:tc>
          <w:tcPr>
            <w:tcW w:w="4508" w:type="dxa"/>
          </w:tcPr>
          <w:p w14:paraId="215F5EB5" w14:textId="77777777" w:rsidR="00CD4C2E" w:rsidRPr="000B4589" w:rsidRDefault="00CD4C2E" w:rsidP="000B4589">
            <w:pPr>
              <w:spacing w:after="0" w:line="276" w:lineRule="auto"/>
              <w:jc w:val="both"/>
              <w:rPr>
                <w:sz w:val="20"/>
                <w:szCs w:val="20"/>
                <w:lang w:val="sr-Latn-RS"/>
              </w:rPr>
            </w:pPr>
          </w:p>
        </w:tc>
        <w:tc>
          <w:tcPr>
            <w:tcW w:w="4508" w:type="dxa"/>
          </w:tcPr>
          <w:p w14:paraId="62C11540" w14:textId="77777777" w:rsidR="00CD4C2E" w:rsidRPr="000B4589" w:rsidRDefault="00CD4C2E" w:rsidP="000B4589">
            <w:pPr>
              <w:spacing w:after="0" w:line="276" w:lineRule="auto"/>
              <w:rPr>
                <w:sz w:val="20"/>
                <w:szCs w:val="20"/>
              </w:rPr>
            </w:pPr>
          </w:p>
        </w:tc>
      </w:tr>
      <w:tr w:rsidR="00CD4C2E" w:rsidRPr="000B4589" w14:paraId="6B2308C6" w14:textId="77777777" w:rsidTr="000B4589">
        <w:tc>
          <w:tcPr>
            <w:tcW w:w="4508" w:type="dxa"/>
          </w:tcPr>
          <w:p w14:paraId="3A14757D" w14:textId="77777777" w:rsidR="00CD4C2E" w:rsidRPr="000B4589" w:rsidRDefault="00CD4C2E" w:rsidP="000B4589">
            <w:pPr>
              <w:spacing w:after="0" w:line="276" w:lineRule="auto"/>
              <w:jc w:val="both"/>
              <w:rPr>
                <w:sz w:val="20"/>
                <w:szCs w:val="20"/>
                <w:lang w:val="sr-Latn-RS"/>
              </w:rPr>
            </w:pPr>
            <w:r w:rsidRPr="000B4589">
              <w:rPr>
                <w:sz w:val="20"/>
                <w:szCs w:val="20"/>
                <w:lang w:val="sr-Latn-RS"/>
              </w:rPr>
              <w:t>O održavanju reda na sednici Skupštine stara se Predsednik Skupštine. Za povrede utvrđenog reda na sednici prisutnim licima mogu se izreći sledeće mere:</w:t>
            </w:r>
          </w:p>
          <w:p w14:paraId="3DEC0311" w14:textId="77777777" w:rsidR="00CD4C2E" w:rsidRPr="000B4589" w:rsidRDefault="00CD4C2E" w:rsidP="000B4589">
            <w:pPr>
              <w:spacing w:after="0" w:line="276" w:lineRule="auto"/>
              <w:jc w:val="both"/>
              <w:rPr>
                <w:sz w:val="20"/>
                <w:szCs w:val="20"/>
                <w:lang w:val="sr-Latn-RS"/>
              </w:rPr>
            </w:pPr>
          </w:p>
          <w:p w14:paraId="223E8808" w14:textId="77777777" w:rsidR="00CD4C2E" w:rsidRPr="000B4589" w:rsidRDefault="00CD4C2E" w:rsidP="000B4589">
            <w:pPr>
              <w:spacing w:after="0" w:line="276" w:lineRule="auto"/>
              <w:jc w:val="both"/>
              <w:rPr>
                <w:sz w:val="20"/>
                <w:szCs w:val="20"/>
                <w:lang w:val="sr-Latn-RS"/>
              </w:rPr>
            </w:pPr>
          </w:p>
          <w:p w14:paraId="53F5611D" w14:textId="77777777" w:rsidR="00CD4C2E" w:rsidRPr="000B4589" w:rsidRDefault="00CD4C2E" w:rsidP="000B4589">
            <w:pPr>
              <w:pStyle w:val="ListParagraph"/>
              <w:numPr>
                <w:ilvl w:val="0"/>
                <w:numId w:val="19"/>
              </w:numPr>
              <w:spacing w:after="0" w:line="276" w:lineRule="auto"/>
              <w:ind w:left="360" w:hanging="52"/>
              <w:jc w:val="both"/>
              <w:rPr>
                <w:sz w:val="20"/>
                <w:szCs w:val="20"/>
              </w:rPr>
            </w:pPr>
            <w:r w:rsidRPr="000B4589">
              <w:rPr>
                <w:sz w:val="20"/>
                <w:szCs w:val="20"/>
              </w:rPr>
              <w:lastRenderedPageBreak/>
              <w:t>opomena,</w:t>
            </w:r>
          </w:p>
          <w:p w14:paraId="079B76F2" w14:textId="77777777" w:rsidR="00CD4C2E" w:rsidRPr="000B4589" w:rsidRDefault="00CD4C2E" w:rsidP="000B4589">
            <w:pPr>
              <w:pStyle w:val="ListParagraph"/>
              <w:numPr>
                <w:ilvl w:val="0"/>
                <w:numId w:val="19"/>
              </w:numPr>
              <w:spacing w:after="0" w:line="276" w:lineRule="auto"/>
              <w:ind w:left="360" w:hanging="52"/>
              <w:jc w:val="both"/>
              <w:rPr>
                <w:sz w:val="20"/>
                <w:szCs w:val="20"/>
              </w:rPr>
            </w:pPr>
            <w:r w:rsidRPr="000B4589">
              <w:rPr>
                <w:sz w:val="20"/>
                <w:szCs w:val="20"/>
              </w:rPr>
              <w:t>oduzimanje reči,</w:t>
            </w:r>
          </w:p>
          <w:p w14:paraId="722EDA7B" w14:textId="77777777" w:rsidR="00CD4C2E" w:rsidRPr="000B4589" w:rsidRDefault="00CD4C2E" w:rsidP="000B4589">
            <w:pPr>
              <w:pStyle w:val="ListParagraph"/>
              <w:numPr>
                <w:ilvl w:val="0"/>
                <w:numId w:val="19"/>
              </w:numPr>
              <w:spacing w:after="0" w:line="276" w:lineRule="auto"/>
              <w:ind w:left="360" w:hanging="52"/>
              <w:jc w:val="both"/>
              <w:rPr>
                <w:sz w:val="20"/>
                <w:szCs w:val="20"/>
              </w:rPr>
            </w:pPr>
            <w:r w:rsidRPr="000B4589">
              <w:rPr>
                <w:sz w:val="20"/>
                <w:szCs w:val="20"/>
              </w:rPr>
              <w:t>udaljenje sa sednice Skupštine.</w:t>
            </w:r>
          </w:p>
          <w:p w14:paraId="600128DE" w14:textId="77777777" w:rsidR="00CD4C2E" w:rsidRPr="000B4589" w:rsidRDefault="00CD4C2E" w:rsidP="000B4589">
            <w:pPr>
              <w:spacing w:after="0" w:line="276" w:lineRule="auto"/>
              <w:jc w:val="both"/>
              <w:rPr>
                <w:sz w:val="20"/>
                <w:szCs w:val="20"/>
                <w:lang w:val="sr-Latn-RS"/>
              </w:rPr>
            </w:pPr>
          </w:p>
        </w:tc>
        <w:tc>
          <w:tcPr>
            <w:tcW w:w="4508" w:type="dxa"/>
          </w:tcPr>
          <w:p w14:paraId="75E21955" w14:textId="798B700E" w:rsidR="00CD4C2E" w:rsidRPr="000B4589" w:rsidRDefault="00CD4C2E" w:rsidP="000B4589">
            <w:pPr>
              <w:spacing w:after="0" w:line="276" w:lineRule="auto"/>
              <w:jc w:val="both"/>
              <w:rPr>
                <w:sz w:val="20"/>
                <w:szCs w:val="20"/>
              </w:rPr>
            </w:pPr>
            <w:r w:rsidRPr="000B4589">
              <w:rPr>
                <w:sz w:val="20"/>
                <w:szCs w:val="20"/>
              </w:rPr>
              <w:lastRenderedPageBreak/>
              <w:t>The Chairman of the General Meeting shall secure the order at the session of the General Meeting. The following measures may be imposed on the persons present at the session for violations of the established order:</w:t>
            </w:r>
          </w:p>
          <w:p w14:paraId="7556B91A" w14:textId="77777777" w:rsidR="00226812" w:rsidRPr="000B4589" w:rsidRDefault="00226812" w:rsidP="000B4589">
            <w:pPr>
              <w:spacing w:after="0" w:line="276" w:lineRule="auto"/>
              <w:jc w:val="both"/>
              <w:rPr>
                <w:sz w:val="20"/>
                <w:szCs w:val="20"/>
              </w:rPr>
            </w:pPr>
          </w:p>
          <w:p w14:paraId="7DF2CA36" w14:textId="77777777" w:rsidR="00CD4C2E" w:rsidRPr="000B4589" w:rsidRDefault="00CD4C2E" w:rsidP="000B4589">
            <w:pPr>
              <w:pStyle w:val="ListParagraph"/>
              <w:numPr>
                <w:ilvl w:val="0"/>
                <w:numId w:val="27"/>
              </w:numPr>
              <w:spacing w:after="0" w:line="276" w:lineRule="auto"/>
              <w:ind w:hanging="412"/>
              <w:jc w:val="both"/>
              <w:rPr>
                <w:sz w:val="20"/>
                <w:szCs w:val="20"/>
              </w:rPr>
            </w:pPr>
            <w:r w:rsidRPr="000B4589">
              <w:rPr>
                <w:sz w:val="20"/>
                <w:szCs w:val="20"/>
              </w:rPr>
              <w:lastRenderedPageBreak/>
              <w:t>a warning,</w:t>
            </w:r>
          </w:p>
          <w:p w14:paraId="66446F07" w14:textId="77777777" w:rsidR="00CD4C2E" w:rsidRPr="000B4589" w:rsidRDefault="00CD4C2E" w:rsidP="000B4589">
            <w:pPr>
              <w:pStyle w:val="ListParagraph"/>
              <w:numPr>
                <w:ilvl w:val="0"/>
                <w:numId w:val="27"/>
              </w:numPr>
              <w:spacing w:after="0" w:line="276" w:lineRule="auto"/>
              <w:ind w:left="360" w:hanging="52"/>
              <w:jc w:val="both"/>
              <w:rPr>
                <w:sz w:val="20"/>
                <w:szCs w:val="20"/>
              </w:rPr>
            </w:pPr>
            <w:r w:rsidRPr="000B4589">
              <w:rPr>
                <w:sz w:val="20"/>
                <w:szCs w:val="20"/>
              </w:rPr>
              <w:t>a revocation of the word,</w:t>
            </w:r>
          </w:p>
          <w:p w14:paraId="2789C3A3" w14:textId="6E5BF601" w:rsidR="00CD4C2E" w:rsidRPr="000B4589" w:rsidRDefault="00CD4C2E" w:rsidP="000B4589">
            <w:pPr>
              <w:pStyle w:val="ListParagraph"/>
              <w:numPr>
                <w:ilvl w:val="0"/>
                <w:numId w:val="27"/>
              </w:numPr>
              <w:spacing w:after="0" w:line="276" w:lineRule="auto"/>
              <w:ind w:left="733" w:hanging="425"/>
              <w:jc w:val="both"/>
              <w:rPr>
                <w:sz w:val="20"/>
                <w:szCs w:val="20"/>
              </w:rPr>
            </w:pPr>
            <w:r w:rsidRPr="000B4589">
              <w:rPr>
                <w:sz w:val="20"/>
                <w:szCs w:val="20"/>
              </w:rPr>
              <w:t>a removal from the session of the General Meeting.</w:t>
            </w:r>
          </w:p>
        </w:tc>
      </w:tr>
      <w:tr w:rsidR="00CD4C2E" w:rsidRPr="000B4589" w14:paraId="272758A1" w14:textId="77777777" w:rsidTr="000B4589">
        <w:tc>
          <w:tcPr>
            <w:tcW w:w="4508" w:type="dxa"/>
          </w:tcPr>
          <w:p w14:paraId="19849416" w14:textId="77777777" w:rsidR="00CD4C2E" w:rsidRPr="000B4589" w:rsidRDefault="00CD4C2E" w:rsidP="000B4589">
            <w:pPr>
              <w:spacing w:after="0" w:line="276" w:lineRule="auto"/>
              <w:jc w:val="both"/>
              <w:rPr>
                <w:sz w:val="20"/>
                <w:szCs w:val="20"/>
                <w:lang w:val="sr-Latn-RS"/>
              </w:rPr>
            </w:pPr>
          </w:p>
        </w:tc>
        <w:tc>
          <w:tcPr>
            <w:tcW w:w="4508" w:type="dxa"/>
          </w:tcPr>
          <w:p w14:paraId="0E31CA37" w14:textId="77777777" w:rsidR="00CD4C2E" w:rsidRPr="000B4589" w:rsidRDefault="00CD4C2E" w:rsidP="000B4589">
            <w:pPr>
              <w:spacing w:after="0" w:line="276" w:lineRule="auto"/>
              <w:rPr>
                <w:sz w:val="20"/>
                <w:szCs w:val="20"/>
              </w:rPr>
            </w:pPr>
          </w:p>
        </w:tc>
      </w:tr>
      <w:tr w:rsidR="00CD4C2E" w:rsidRPr="000B4589" w14:paraId="70242CDD" w14:textId="77777777" w:rsidTr="000B4589">
        <w:tc>
          <w:tcPr>
            <w:tcW w:w="4508" w:type="dxa"/>
          </w:tcPr>
          <w:p w14:paraId="7C25E2DF" w14:textId="36DA0954" w:rsidR="00CD4C2E" w:rsidRPr="000B4589" w:rsidRDefault="00CD4C2E" w:rsidP="000B4589">
            <w:pPr>
              <w:spacing w:after="0" w:line="276" w:lineRule="auto"/>
              <w:jc w:val="center"/>
              <w:rPr>
                <w:b/>
                <w:bCs/>
                <w:sz w:val="20"/>
                <w:szCs w:val="20"/>
                <w:lang w:val="sr-Latn-RS"/>
              </w:rPr>
            </w:pPr>
            <w:r w:rsidRPr="000B4589">
              <w:rPr>
                <w:b/>
                <w:bCs/>
                <w:sz w:val="20"/>
                <w:szCs w:val="20"/>
                <w:lang w:val="sr-Latn-RS"/>
              </w:rPr>
              <w:t>Član 23.</w:t>
            </w:r>
          </w:p>
        </w:tc>
        <w:tc>
          <w:tcPr>
            <w:tcW w:w="4508" w:type="dxa"/>
          </w:tcPr>
          <w:p w14:paraId="547D90AD" w14:textId="259D8C60" w:rsidR="00CD4C2E" w:rsidRPr="000B4589" w:rsidRDefault="00CD4C2E" w:rsidP="000B4589">
            <w:pPr>
              <w:spacing w:after="0" w:line="276" w:lineRule="auto"/>
              <w:jc w:val="center"/>
              <w:rPr>
                <w:b/>
                <w:bCs/>
                <w:sz w:val="20"/>
                <w:szCs w:val="20"/>
              </w:rPr>
            </w:pPr>
            <w:r w:rsidRPr="000B4589">
              <w:rPr>
                <w:b/>
                <w:bCs/>
                <w:sz w:val="20"/>
                <w:szCs w:val="20"/>
              </w:rPr>
              <w:t>Article 23</w:t>
            </w:r>
          </w:p>
        </w:tc>
      </w:tr>
      <w:tr w:rsidR="00CD4C2E" w:rsidRPr="000B4589" w14:paraId="587AFBC3" w14:textId="77777777" w:rsidTr="000B4589">
        <w:tc>
          <w:tcPr>
            <w:tcW w:w="4508" w:type="dxa"/>
          </w:tcPr>
          <w:p w14:paraId="67717D63" w14:textId="77777777" w:rsidR="00CD4C2E" w:rsidRPr="000B4589" w:rsidRDefault="00CD4C2E" w:rsidP="000B4589">
            <w:pPr>
              <w:spacing w:after="0" w:line="276" w:lineRule="auto"/>
              <w:jc w:val="both"/>
              <w:rPr>
                <w:sz w:val="20"/>
                <w:szCs w:val="20"/>
                <w:lang w:val="sr-Latn-RS"/>
              </w:rPr>
            </w:pPr>
          </w:p>
        </w:tc>
        <w:tc>
          <w:tcPr>
            <w:tcW w:w="4508" w:type="dxa"/>
          </w:tcPr>
          <w:p w14:paraId="07E432BC" w14:textId="77777777" w:rsidR="00CD4C2E" w:rsidRPr="000B4589" w:rsidRDefault="00CD4C2E" w:rsidP="000B4589">
            <w:pPr>
              <w:spacing w:after="0" w:line="276" w:lineRule="auto"/>
              <w:rPr>
                <w:sz w:val="20"/>
                <w:szCs w:val="20"/>
              </w:rPr>
            </w:pPr>
          </w:p>
        </w:tc>
      </w:tr>
      <w:tr w:rsidR="00CD4C2E" w:rsidRPr="000B4589" w14:paraId="2C0A5605" w14:textId="77777777" w:rsidTr="000B4589">
        <w:tc>
          <w:tcPr>
            <w:tcW w:w="4508" w:type="dxa"/>
          </w:tcPr>
          <w:p w14:paraId="1DAA868E" w14:textId="2392C8F9" w:rsidR="00CD4C2E" w:rsidRPr="000B4589" w:rsidRDefault="00CD4C2E" w:rsidP="000B4589">
            <w:pPr>
              <w:spacing w:after="0" w:line="276" w:lineRule="auto"/>
              <w:jc w:val="both"/>
              <w:rPr>
                <w:sz w:val="20"/>
                <w:szCs w:val="20"/>
                <w:lang w:val="sr-Latn-RS"/>
              </w:rPr>
            </w:pPr>
            <w:r w:rsidRPr="000B4589">
              <w:rPr>
                <w:sz w:val="20"/>
                <w:szCs w:val="20"/>
                <w:lang w:val="sr-Latn-RS"/>
              </w:rPr>
              <w:t>Opomena se izriče prisutnom licu koje svojim ponašanjem ili govorom na sednici narušava normalan rad sednice Skupštine.</w:t>
            </w:r>
          </w:p>
        </w:tc>
        <w:tc>
          <w:tcPr>
            <w:tcW w:w="4508" w:type="dxa"/>
          </w:tcPr>
          <w:p w14:paraId="31F8ACCF" w14:textId="281EF965" w:rsidR="00CD4C2E" w:rsidRPr="000B4589" w:rsidRDefault="00CD4C2E" w:rsidP="000B4589">
            <w:pPr>
              <w:spacing w:after="0" w:line="276" w:lineRule="auto"/>
              <w:jc w:val="both"/>
              <w:rPr>
                <w:sz w:val="20"/>
                <w:szCs w:val="20"/>
              </w:rPr>
            </w:pPr>
            <w:r w:rsidRPr="000B4589">
              <w:rPr>
                <w:sz w:val="20"/>
                <w:szCs w:val="20"/>
              </w:rPr>
              <w:t>The warning may be imposed on a present person who by its behaviour or speech at the session, violate the normal course of work of the session of the General Meeting.</w:t>
            </w:r>
          </w:p>
        </w:tc>
      </w:tr>
      <w:tr w:rsidR="00CD4C2E" w:rsidRPr="000B4589" w14:paraId="7091C1DF" w14:textId="77777777" w:rsidTr="000B4589">
        <w:tc>
          <w:tcPr>
            <w:tcW w:w="4508" w:type="dxa"/>
          </w:tcPr>
          <w:p w14:paraId="59914A23" w14:textId="77777777" w:rsidR="00CD4C2E" w:rsidRPr="000B4589" w:rsidRDefault="00CD4C2E" w:rsidP="000B4589">
            <w:pPr>
              <w:spacing w:after="0" w:line="276" w:lineRule="auto"/>
              <w:jc w:val="both"/>
              <w:rPr>
                <w:sz w:val="20"/>
                <w:szCs w:val="20"/>
                <w:lang w:val="sr-Latn-RS"/>
              </w:rPr>
            </w:pPr>
          </w:p>
        </w:tc>
        <w:tc>
          <w:tcPr>
            <w:tcW w:w="4508" w:type="dxa"/>
          </w:tcPr>
          <w:p w14:paraId="35D61288" w14:textId="77777777" w:rsidR="00CD4C2E" w:rsidRPr="000B4589" w:rsidRDefault="00CD4C2E" w:rsidP="000B4589">
            <w:pPr>
              <w:spacing w:after="0" w:line="276" w:lineRule="auto"/>
              <w:rPr>
                <w:sz w:val="20"/>
                <w:szCs w:val="20"/>
              </w:rPr>
            </w:pPr>
          </w:p>
        </w:tc>
      </w:tr>
      <w:tr w:rsidR="00CD4C2E" w:rsidRPr="000B4589" w14:paraId="7A4E61BD" w14:textId="77777777" w:rsidTr="000B4589">
        <w:tc>
          <w:tcPr>
            <w:tcW w:w="4508" w:type="dxa"/>
          </w:tcPr>
          <w:p w14:paraId="5DA51493" w14:textId="2C088BD1" w:rsidR="00CD4C2E" w:rsidRPr="000B4589" w:rsidRDefault="00CD4C2E" w:rsidP="000B4589">
            <w:pPr>
              <w:spacing w:after="0" w:line="276" w:lineRule="auto"/>
              <w:jc w:val="both"/>
              <w:rPr>
                <w:sz w:val="20"/>
                <w:szCs w:val="20"/>
                <w:lang w:val="sr-Latn-RS"/>
              </w:rPr>
            </w:pPr>
            <w:r w:rsidRPr="000B4589">
              <w:rPr>
                <w:sz w:val="20"/>
                <w:szCs w:val="20"/>
                <w:lang w:val="sr-Latn-RS"/>
              </w:rPr>
              <w:t>Opomenu izriče predsednik Skupštine.</w:t>
            </w:r>
          </w:p>
        </w:tc>
        <w:tc>
          <w:tcPr>
            <w:tcW w:w="4508" w:type="dxa"/>
          </w:tcPr>
          <w:p w14:paraId="21133E6B" w14:textId="47526C36" w:rsidR="00CD4C2E" w:rsidRPr="000B4589" w:rsidRDefault="00CD4C2E" w:rsidP="000B4589">
            <w:pPr>
              <w:spacing w:after="0" w:line="276" w:lineRule="auto"/>
              <w:jc w:val="both"/>
              <w:rPr>
                <w:sz w:val="20"/>
                <w:szCs w:val="20"/>
              </w:rPr>
            </w:pPr>
            <w:r w:rsidRPr="000B4589">
              <w:rPr>
                <w:sz w:val="20"/>
                <w:szCs w:val="20"/>
              </w:rPr>
              <w:t>The Chairman of the General Meeting shall impose a warning.</w:t>
            </w:r>
          </w:p>
        </w:tc>
      </w:tr>
      <w:tr w:rsidR="00CD4C2E" w:rsidRPr="000B4589" w14:paraId="11342B07" w14:textId="77777777" w:rsidTr="000B4589">
        <w:tc>
          <w:tcPr>
            <w:tcW w:w="4508" w:type="dxa"/>
          </w:tcPr>
          <w:p w14:paraId="0E1131DC" w14:textId="77777777" w:rsidR="00CD4C2E" w:rsidRPr="000B4589" w:rsidRDefault="00CD4C2E" w:rsidP="000B4589">
            <w:pPr>
              <w:spacing w:after="0" w:line="276" w:lineRule="auto"/>
              <w:jc w:val="both"/>
              <w:rPr>
                <w:sz w:val="20"/>
                <w:szCs w:val="20"/>
                <w:lang w:val="sr-Latn-RS"/>
              </w:rPr>
            </w:pPr>
          </w:p>
        </w:tc>
        <w:tc>
          <w:tcPr>
            <w:tcW w:w="4508" w:type="dxa"/>
          </w:tcPr>
          <w:p w14:paraId="44B28F67" w14:textId="77777777" w:rsidR="00CD4C2E" w:rsidRPr="000B4589" w:rsidRDefault="00CD4C2E" w:rsidP="000B4589">
            <w:pPr>
              <w:spacing w:after="0" w:line="276" w:lineRule="auto"/>
              <w:rPr>
                <w:sz w:val="20"/>
                <w:szCs w:val="20"/>
              </w:rPr>
            </w:pPr>
          </w:p>
        </w:tc>
      </w:tr>
      <w:tr w:rsidR="00226812" w:rsidRPr="000B4589" w14:paraId="51F419A0" w14:textId="77777777" w:rsidTr="000B4589">
        <w:tc>
          <w:tcPr>
            <w:tcW w:w="4508" w:type="dxa"/>
          </w:tcPr>
          <w:p w14:paraId="471BEA41" w14:textId="76CB3550" w:rsidR="00226812" w:rsidRPr="000B4589" w:rsidRDefault="00226812" w:rsidP="000B4589">
            <w:pPr>
              <w:spacing w:after="0" w:line="276" w:lineRule="auto"/>
              <w:jc w:val="center"/>
              <w:rPr>
                <w:sz w:val="20"/>
                <w:szCs w:val="20"/>
                <w:lang w:val="sr-Latn-RS"/>
              </w:rPr>
            </w:pPr>
            <w:r w:rsidRPr="000B4589">
              <w:rPr>
                <w:b/>
                <w:bCs/>
                <w:sz w:val="20"/>
                <w:szCs w:val="20"/>
                <w:lang w:val="sr-Latn-RS"/>
              </w:rPr>
              <w:t>Član 24.</w:t>
            </w:r>
          </w:p>
        </w:tc>
        <w:tc>
          <w:tcPr>
            <w:tcW w:w="4508" w:type="dxa"/>
          </w:tcPr>
          <w:p w14:paraId="14F68FB7" w14:textId="7E2776BA" w:rsidR="00226812" w:rsidRPr="000B4589" w:rsidRDefault="00226812" w:rsidP="000B4589">
            <w:pPr>
              <w:spacing w:after="0" w:line="276" w:lineRule="auto"/>
              <w:jc w:val="center"/>
              <w:rPr>
                <w:sz w:val="20"/>
                <w:szCs w:val="20"/>
              </w:rPr>
            </w:pPr>
            <w:r w:rsidRPr="000B4589">
              <w:rPr>
                <w:b/>
                <w:bCs/>
                <w:sz w:val="20"/>
                <w:szCs w:val="20"/>
              </w:rPr>
              <w:t>Article 24</w:t>
            </w:r>
          </w:p>
        </w:tc>
      </w:tr>
      <w:tr w:rsidR="00CD4C2E" w:rsidRPr="000B4589" w14:paraId="34C274A9" w14:textId="77777777" w:rsidTr="000B4589">
        <w:tc>
          <w:tcPr>
            <w:tcW w:w="4508" w:type="dxa"/>
          </w:tcPr>
          <w:p w14:paraId="3D50B07F" w14:textId="77777777" w:rsidR="00CD4C2E" w:rsidRPr="000B4589" w:rsidRDefault="00CD4C2E" w:rsidP="000B4589">
            <w:pPr>
              <w:spacing w:after="0" w:line="276" w:lineRule="auto"/>
              <w:jc w:val="center"/>
              <w:rPr>
                <w:sz w:val="20"/>
                <w:szCs w:val="20"/>
                <w:lang w:val="sr-Latn-RS"/>
              </w:rPr>
            </w:pPr>
          </w:p>
        </w:tc>
        <w:tc>
          <w:tcPr>
            <w:tcW w:w="4508" w:type="dxa"/>
          </w:tcPr>
          <w:p w14:paraId="5B8FBFEB" w14:textId="77777777" w:rsidR="00CD4C2E" w:rsidRPr="000B4589" w:rsidRDefault="00CD4C2E" w:rsidP="000B4589">
            <w:pPr>
              <w:spacing w:after="0" w:line="276" w:lineRule="auto"/>
              <w:rPr>
                <w:sz w:val="20"/>
                <w:szCs w:val="20"/>
              </w:rPr>
            </w:pPr>
          </w:p>
        </w:tc>
      </w:tr>
      <w:tr w:rsidR="00CD4C2E" w:rsidRPr="000B4589" w14:paraId="67D2C46F" w14:textId="77777777" w:rsidTr="000B4589">
        <w:tc>
          <w:tcPr>
            <w:tcW w:w="4508" w:type="dxa"/>
          </w:tcPr>
          <w:p w14:paraId="2D0F91DF" w14:textId="1BC6C273" w:rsidR="00CD4C2E" w:rsidRPr="000B4589" w:rsidRDefault="00CD4C2E" w:rsidP="000B4589">
            <w:pPr>
              <w:spacing w:after="0" w:line="276" w:lineRule="auto"/>
              <w:jc w:val="both"/>
              <w:rPr>
                <w:sz w:val="20"/>
                <w:szCs w:val="20"/>
                <w:lang w:val="sr-Latn-RS"/>
              </w:rPr>
            </w:pPr>
            <w:r w:rsidRPr="000B4589">
              <w:rPr>
                <w:sz w:val="20"/>
                <w:szCs w:val="20"/>
                <w:lang w:val="sr-Latn-RS"/>
              </w:rPr>
              <w:t>Oduzimanje reči izriče se prisutnom licu koje svojim ponašanjem ili govorom na Skupštini narušava normalan rad ili raspravu o utvrđenom dnevnom redu, a već je na istoj sednici Skupštine opomenuto.</w:t>
            </w:r>
          </w:p>
        </w:tc>
        <w:tc>
          <w:tcPr>
            <w:tcW w:w="4508" w:type="dxa"/>
          </w:tcPr>
          <w:p w14:paraId="495BF4FF" w14:textId="2C6974DD" w:rsidR="00CD4C2E" w:rsidRPr="000B4589" w:rsidRDefault="00CD4C2E" w:rsidP="000B4589">
            <w:pPr>
              <w:spacing w:after="0" w:line="276" w:lineRule="auto"/>
              <w:jc w:val="both"/>
              <w:rPr>
                <w:sz w:val="20"/>
                <w:szCs w:val="20"/>
              </w:rPr>
            </w:pPr>
            <w:r w:rsidRPr="000B4589">
              <w:rPr>
                <w:sz w:val="20"/>
                <w:szCs w:val="20"/>
              </w:rPr>
              <w:t>The revocation of the word may be imposed on a present person who by its behaviour or speech at the session, violate the normal course of work or discussion related to the established Agenda of the session of the General Meeting.</w:t>
            </w:r>
          </w:p>
        </w:tc>
      </w:tr>
      <w:tr w:rsidR="00CD4C2E" w:rsidRPr="000B4589" w14:paraId="65AFA90F" w14:textId="77777777" w:rsidTr="000B4589">
        <w:tc>
          <w:tcPr>
            <w:tcW w:w="4508" w:type="dxa"/>
          </w:tcPr>
          <w:p w14:paraId="6A09EDE5" w14:textId="77777777" w:rsidR="00CD4C2E" w:rsidRPr="000B4589" w:rsidRDefault="00CD4C2E" w:rsidP="000B4589">
            <w:pPr>
              <w:spacing w:after="0" w:line="276" w:lineRule="auto"/>
              <w:jc w:val="both"/>
              <w:rPr>
                <w:sz w:val="20"/>
                <w:szCs w:val="20"/>
                <w:lang w:val="sr-Latn-RS"/>
              </w:rPr>
            </w:pPr>
          </w:p>
        </w:tc>
        <w:tc>
          <w:tcPr>
            <w:tcW w:w="4508" w:type="dxa"/>
          </w:tcPr>
          <w:p w14:paraId="19F84D06" w14:textId="77777777" w:rsidR="00CD4C2E" w:rsidRPr="000B4589" w:rsidRDefault="00CD4C2E" w:rsidP="000B4589">
            <w:pPr>
              <w:spacing w:after="0" w:line="276" w:lineRule="auto"/>
              <w:jc w:val="both"/>
              <w:rPr>
                <w:sz w:val="20"/>
                <w:szCs w:val="20"/>
              </w:rPr>
            </w:pPr>
          </w:p>
        </w:tc>
      </w:tr>
      <w:tr w:rsidR="00CD4C2E" w:rsidRPr="000B4589" w14:paraId="563A3F90" w14:textId="77777777" w:rsidTr="000B4589">
        <w:tc>
          <w:tcPr>
            <w:tcW w:w="4508" w:type="dxa"/>
          </w:tcPr>
          <w:p w14:paraId="17C80583" w14:textId="13A548EA" w:rsidR="00CD4C2E" w:rsidRPr="000B4589" w:rsidRDefault="00CD4C2E" w:rsidP="000B4589">
            <w:pPr>
              <w:spacing w:after="0" w:line="276" w:lineRule="auto"/>
              <w:jc w:val="both"/>
              <w:rPr>
                <w:sz w:val="20"/>
                <w:szCs w:val="20"/>
                <w:lang w:val="sr-Latn-RS"/>
              </w:rPr>
            </w:pPr>
            <w:r w:rsidRPr="000B4589">
              <w:rPr>
                <w:sz w:val="20"/>
                <w:szCs w:val="20"/>
                <w:lang w:val="sr-Latn-RS"/>
              </w:rPr>
              <w:t>Oduzimanje reči izriče Predsednik Skupštine.</w:t>
            </w:r>
          </w:p>
        </w:tc>
        <w:tc>
          <w:tcPr>
            <w:tcW w:w="4508" w:type="dxa"/>
          </w:tcPr>
          <w:p w14:paraId="6F882D2E" w14:textId="64B4FB9A" w:rsidR="00CD4C2E" w:rsidRPr="000B4589" w:rsidRDefault="00CD4C2E" w:rsidP="000B4589">
            <w:pPr>
              <w:spacing w:after="0" w:line="276" w:lineRule="auto"/>
              <w:jc w:val="both"/>
              <w:rPr>
                <w:sz w:val="20"/>
                <w:szCs w:val="20"/>
              </w:rPr>
            </w:pPr>
            <w:r w:rsidRPr="000B4589">
              <w:rPr>
                <w:sz w:val="20"/>
                <w:szCs w:val="20"/>
              </w:rPr>
              <w:t>The Chairman of the General Meeting shall impose a revocation of the word.</w:t>
            </w:r>
          </w:p>
        </w:tc>
      </w:tr>
      <w:tr w:rsidR="00CD4C2E" w:rsidRPr="000B4589" w14:paraId="6891FA66" w14:textId="77777777" w:rsidTr="000B4589">
        <w:tc>
          <w:tcPr>
            <w:tcW w:w="4508" w:type="dxa"/>
          </w:tcPr>
          <w:p w14:paraId="2C28D30F" w14:textId="77777777" w:rsidR="00CD4C2E" w:rsidRPr="000B4589" w:rsidRDefault="00CD4C2E" w:rsidP="000B4589">
            <w:pPr>
              <w:spacing w:after="0" w:line="276" w:lineRule="auto"/>
              <w:jc w:val="center"/>
              <w:rPr>
                <w:sz w:val="20"/>
                <w:szCs w:val="20"/>
                <w:lang w:val="sr-Latn-RS"/>
              </w:rPr>
            </w:pPr>
          </w:p>
        </w:tc>
        <w:tc>
          <w:tcPr>
            <w:tcW w:w="4508" w:type="dxa"/>
          </w:tcPr>
          <w:p w14:paraId="3535B5F3" w14:textId="77777777" w:rsidR="00CD4C2E" w:rsidRPr="000B4589" w:rsidRDefault="00CD4C2E" w:rsidP="000B4589">
            <w:pPr>
              <w:spacing w:after="0" w:line="276" w:lineRule="auto"/>
              <w:rPr>
                <w:sz w:val="20"/>
                <w:szCs w:val="20"/>
              </w:rPr>
            </w:pPr>
          </w:p>
        </w:tc>
      </w:tr>
      <w:tr w:rsidR="00CD4C2E" w:rsidRPr="000B4589" w14:paraId="0F915A29" w14:textId="77777777" w:rsidTr="000B4589">
        <w:tc>
          <w:tcPr>
            <w:tcW w:w="4508" w:type="dxa"/>
          </w:tcPr>
          <w:p w14:paraId="3D1FF831" w14:textId="563C9216" w:rsidR="00CD4C2E" w:rsidRPr="000B4589" w:rsidRDefault="00CD4C2E" w:rsidP="000B4589">
            <w:pPr>
              <w:spacing w:after="0" w:line="276" w:lineRule="auto"/>
              <w:jc w:val="center"/>
              <w:rPr>
                <w:b/>
                <w:bCs/>
                <w:sz w:val="20"/>
                <w:szCs w:val="20"/>
                <w:lang w:val="sr-Latn-RS"/>
              </w:rPr>
            </w:pPr>
            <w:r w:rsidRPr="000B4589">
              <w:rPr>
                <w:b/>
                <w:bCs/>
                <w:sz w:val="20"/>
                <w:szCs w:val="20"/>
                <w:lang w:val="sr-Latn-RS"/>
              </w:rPr>
              <w:t>Član 25.</w:t>
            </w:r>
          </w:p>
        </w:tc>
        <w:tc>
          <w:tcPr>
            <w:tcW w:w="4508" w:type="dxa"/>
          </w:tcPr>
          <w:p w14:paraId="0E81406D" w14:textId="0E25416D" w:rsidR="00CD4C2E" w:rsidRPr="000B4589" w:rsidRDefault="00CD4C2E" w:rsidP="000B4589">
            <w:pPr>
              <w:spacing w:after="0" w:line="276" w:lineRule="auto"/>
              <w:jc w:val="center"/>
              <w:rPr>
                <w:b/>
                <w:bCs/>
                <w:sz w:val="20"/>
                <w:szCs w:val="20"/>
              </w:rPr>
            </w:pPr>
            <w:r w:rsidRPr="000B4589">
              <w:rPr>
                <w:b/>
                <w:bCs/>
                <w:sz w:val="20"/>
                <w:szCs w:val="20"/>
              </w:rPr>
              <w:t>Article 25</w:t>
            </w:r>
          </w:p>
        </w:tc>
      </w:tr>
      <w:tr w:rsidR="00CD4C2E" w:rsidRPr="000B4589" w14:paraId="75BCBE50" w14:textId="77777777" w:rsidTr="000B4589">
        <w:tc>
          <w:tcPr>
            <w:tcW w:w="4508" w:type="dxa"/>
          </w:tcPr>
          <w:p w14:paraId="25776C58" w14:textId="77777777" w:rsidR="00CD4C2E" w:rsidRPr="000B4589" w:rsidRDefault="00CD4C2E" w:rsidP="000B4589">
            <w:pPr>
              <w:spacing w:after="0" w:line="276" w:lineRule="auto"/>
              <w:jc w:val="center"/>
              <w:rPr>
                <w:sz w:val="20"/>
                <w:szCs w:val="20"/>
                <w:lang w:val="sr-Latn-RS"/>
              </w:rPr>
            </w:pPr>
          </w:p>
        </w:tc>
        <w:tc>
          <w:tcPr>
            <w:tcW w:w="4508" w:type="dxa"/>
          </w:tcPr>
          <w:p w14:paraId="71842643" w14:textId="77777777" w:rsidR="00CD4C2E" w:rsidRPr="000B4589" w:rsidRDefault="00CD4C2E" w:rsidP="000B4589">
            <w:pPr>
              <w:spacing w:after="0" w:line="276" w:lineRule="auto"/>
              <w:rPr>
                <w:sz w:val="20"/>
                <w:szCs w:val="20"/>
              </w:rPr>
            </w:pPr>
          </w:p>
        </w:tc>
      </w:tr>
      <w:tr w:rsidR="00CD4C2E" w:rsidRPr="000B4589" w14:paraId="13CE3002" w14:textId="77777777" w:rsidTr="000B4589">
        <w:tc>
          <w:tcPr>
            <w:tcW w:w="4508" w:type="dxa"/>
          </w:tcPr>
          <w:p w14:paraId="168EB11C" w14:textId="6814822F" w:rsidR="00CD4C2E" w:rsidRPr="000B4589" w:rsidRDefault="00CD4C2E" w:rsidP="000B4589">
            <w:pPr>
              <w:spacing w:after="0" w:line="276" w:lineRule="auto"/>
              <w:jc w:val="both"/>
              <w:rPr>
                <w:sz w:val="20"/>
                <w:szCs w:val="20"/>
                <w:lang w:val="sr-Latn-RS"/>
              </w:rPr>
            </w:pPr>
            <w:r w:rsidRPr="000B4589">
              <w:rPr>
                <w:sz w:val="20"/>
                <w:szCs w:val="20"/>
                <w:lang w:val="sr-Latn-RS"/>
              </w:rPr>
              <w:t>Udaljavanje sa sednice Skupštine izriče se licu koje ne postupi po nalogu Predsednika Skupštine koji mu je izrekao meru oduzimanja reči ili koje na grub način ometa ili sprečava rad Skupštine.</w:t>
            </w:r>
          </w:p>
        </w:tc>
        <w:tc>
          <w:tcPr>
            <w:tcW w:w="4508" w:type="dxa"/>
          </w:tcPr>
          <w:p w14:paraId="7B2D4C1F" w14:textId="464BBD73" w:rsidR="00CD4C2E" w:rsidRPr="000B4589" w:rsidRDefault="00CD4C2E" w:rsidP="000B4589">
            <w:pPr>
              <w:spacing w:after="0" w:line="276" w:lineRule="auto"/>
              <w:jc w:val="both"/>
              <w:rPr>
                <w:sz w:val="20"/>
                <w:szCs w:val="20"/>
              </w:rPr>
            </w:pPr>
            <w:r w:rsidRPr="000B4589">
              <w:rPr>
                <w:sz w:val="20"/>
                <w:szCs w:val="20"/>
              </w:rPr>
              <w:t>The removal from the session of the General Meeting may be imposed on a present person that does not act upon a Chairman’s demand imposing them with a measure of revocation of a word or the person that rudely interrupts or prevents the work of the General Meeting.</w:t>
            </w:r>
          </w:p>
        </w:tc>
      </w:tr>
      <w:tr w:rsidR="00CD4C2E" w:rsidRPr="000B4589" w14:paraId="002B2896" w14:textId="77777777" w:rsidTr="000B4589">
        <w:tc>
          <w:tcPr>
            <w:tcW w:w="4508" w:type="dxa"/>
          </w:tcPr>
          <w:p w14:paraId="58A33D5A" w14:textId="77777777" w:rsidR="00CD4C2E" w:rsidRPr="000B4589" w:rsidRDefault="00CD4C2E" w:rsidP="000B4589">
            <w:pPr>
              <w:spacing w:after="0" w:line="276" w:lineRule="auto"/>
              <w:jc w:val="both"/>
              <w:rPr>
                <w:sz w:val="20"/>
                <w:szCs w:val="20"/>
                <w:lang w:val="sr-Latn-RS"/>
              </w:rPr>
            </w:pPr>
          </w:p>
        </w:tc>
        <w:tc>
          <w:tcPr>
            <w:tcW w:w="4508" w:type="dxa"/>
          </w:tcPr>
          <w:p w14:paraId="09759D96" w14:textId="77777777" w:rsidR="00CD4C2E" w:rsidRPr="000B4589" w:rsidRDefault="00CD4C2E" w:rsidP="000B4589">
            <w:pPr>
              <w:spacing w:after="0" w:line="276" w:lineRule="auto"/>
              <w:jc w:val="both"/>
              <w:rPr>
                <w:sz w:val="20"/>
                <w:szCs w:val="20"/>
              </w:rPr>
            </w:pPr>
          </w:p>
        </w:tc>
      </w:tr>
      <w:tr w:rsidR="00CD4C2E" w:rsidRPr="000B4589" w14:paraId="62D79B18" w14:textId="77777777" w:rsidTr="000B4589">
        <w:tc>
          <w:tcPr>
            <w:tcW w:w="4508" w:type="dxa"/>
          </w:tcPr>
          <w:p w14:paraId="0F22F5E2" w14:textId="0465DBB6" w:rsidR="00CD4C2E" w:rsidRPr="000B4589" w:rsidRDefault="00CD4C2E" w:rsidP="000B4589">
            <w:pPr>
              <w:spacing w:after="0" w:line="276" w:lineRule="auto"/>
              <w:jc w:val="both"/>
              <w:rPr>
                <w:sz w:val="20"/>
                <w:szCs w:val="20"/>
                <w:lang w:val="sr-Latn-RS"/>
              </w:rPr>
            </w:pPr>
            <w:r w:rsidRPr="000B4589">
              <w:rPr>
                <w:sz w:val="20"/>
                <w:szCs w:val="20"/>
                <w:lang w:val="sr-Latn-RS"/>
              </w:rPr>
              <w:t>Udaljenje sa sednice Skupštine, na predlog Predsednika, izriče Skupština, a važnost odluke o udaljenju se odnosi na sednicu Skupštine na kojoj je ova mera izrečena.</w:t>
            </w:r>
          </w:p>
        </w:tc>
        <w:tc>
          <w:tcPr>
            <w:tcW w:w="4508" w:type="dxa"/>
          </w:tcPr>
          <w:p w14:paraId="4B3F9F85" w14:textId="62AFD039" w:rsidR="00CD4C2E" w:rsidRPr="000B4589" w:rsidRDefault="00CD4C2E" w:rsidP="000B4589">
            <w:pPr>
              <w:spacing w:after="0" w:line="276" w:lineRule="auto"/>
              <w:jc w:val="both"/>
              <w:rPr>
                <w:sz w:val="20"/>
                <w:szCs w:val="20"/>
              </w:rPr>
            </w:pPr>
            <w:r w:rsidRPr="000B4589">
              <w:rPr>
                <w:sz w:val="20"/>
                <w:szCs w:val="20"/>
              </w:rPr>
              <w:t>Upon the proposal of the Chairman, the General Meeting shall impose the removal from the session of the General Meeting, and the validity of such decision refers to the session of the General Meeting at which this measure was imposed.</w:t>
            </w:r>
          </w:p>
        </w:tc>
      </w:tr>
      <w:tr w:rsidR="00CD4C2E" w:rsidRPr="000B4589" w14:paraId="3B53409C" w14:textId="77777777" w:rsidTr="000B4589">
        <w:tc>
          <w:tcPr>
            <w:tcW w:w="4508" w:type="dxa"/>
          </w:tcPr>
          <w:p w14:paraId="0D539059" w14:textId="77777777" w:rsidR="00CD4C2E" w:rsidRDefault="00CD4C2E" w:rsidP="000B4589">
            <w:pPr>
              <w:spacing w:after="0" w:line="276" w:lineRule="auto"/>
              <w:jc w:val="center"/>
              <w:rPr>
                <w:sz w:val="20"/>
                <w:szCs w:val="20"/>
                <w:lang w:val="sr-Latn-RS"/>
              </w:rPr>
            </w:pPr>
          </w:p>
          <w:p w14:paraId="6975C546" w14:textId="77777777" w:rsidR="000B4589" w:rsidRDefault="000B4589" w:rsidP="000B4589">
            <w:pPr>
              <w:spacing w:after="0" w:line="276" w:lineRule="auto"/>
              <w:jc w:val="center"/>
              <w:rPr>
                <w:sz w:val="20"/>
                <w:szCs w:val="20"/>
                <w:lang w:val="sr-Latn-RS"/>
              </w:rPr>
            </w:pPr>
          </w:p>
          <w:p w14:paraId="2752AEFC" w14:textId="77777777" w:rsidR="000B4589" w:rsidRDefault="000B4589" w:rsidP="000B4589">
            <w:pPr>
              <w:spacing w:after="0" w:line="276" w:lineRule="auto"/>
              <w:jc w:val="center"/>
              <w:rPr>
                <w:sz w:val="20"/>
                <w:szCs w:val="20"/>
                <w:lang w:val="sr-Latn-RS"/>
              </w:rPr>
            </w:pPr>
          </w:p>
          <w:p w14:paraId="3BE571DF" w14:textId="77777777" w:rsidR="000B4589" w:rsidRDefault="000B4589" w:rsidP="000B4589">
            <w:pPr>
              <w:spacing w:after="0" w:line="276" w:lineRule="auto"/>
              <w:jc w:val="center"/>
              <w:rPr>
                <w:sz w:val="20"/>
                <w:szCs w:val="20"/>
                <w:lang w:val="sr-Latn-RS"/>
              </w:rPr>
            </w:pPr>
          </w:p>
          <w:p w14:paraId="27481229" w14:textId="2A0FD184" w:rsidR="000B4589" w:rsidRPr="000B4589" w:rsidRDefault="000B4589" w:rsidP="000B4589">
            <w:pPr>
              <w:spacing w:after="0" w:line="276" w:lineRule="auto"/>
              <w:jc w:val="center"/>
              <w:rPr>
                <w:sz w:val="20"/>
                <w:szCs w:val="20"/>
                <w:lang w:val="sr-Latn-RS"/>
              </w:rPr>
            </w:pPr>
          </w:p>
        </w:tc>
        <w:tc>
          <w:tcPr>
            <w:tcW w:w="4508" w:type="dxa"/>
          </w:tcPr>
          <w:p w14:paraId="12ED794D" w14:textId="77777777" w:rsidR="00CD4C2E" w:rsidRPr="000B4589" w:rsidRDefault="00CD4C2E" w:rsidP="000B4589">
            <w:pPr>
              <w:spacing w:after="0" w:line="276" w:lineRule="auto"/>
              <w:rPr>
                <w:sz w:val="20"/>
                <w:szCs w:val="20"/>
              </w:rPr>
            </w:pPr>
          </w:p>
        </w:tc>
      </w:tr>
      <w:tr w:rsidR="00CD4C2E" w:rsidRPr="000B4589" w14:paraId="531782C9" w14:textId="77777777" w:rsidTr="000B4589">
        <w:tc>
          <w:tcPr>
            <w:tcW w:w="4508" w:type="dxa"/>
          </w:tcPr>
          <w:p w14:paraId="6657462B" w14:textId="480142AB" w:rsidR="00CD4C2E" w:rsidRPr="000B4589" w:rsidRDefault="00CD4C2E" w:rsidP="000B4589">
            <w:pPr>
              <w:spacing w:after="0" w:line="276" w:lineRule="auto"/>
              <w:jc w:val="center"/>
              <w:rPr>
                <w:b/>
                <w:bCs/>
                <w:sz w:val="20"/>
                <w:szCs w:val="20"/>
                <w:lang w:val="sr-Latn-RS"/>
              </w:rPr>
            </w:pPr>
            <w:r w:rsidRPr="000B4589">
              <w:rPr>
                <w:b/>
                <w:bCs/>
                <w:sz w:val="20"/>
                <w:szCs w:val="20"/>
                <w:lang w:val="sr-Latn-RS"/>
              </w:rPr>
              <w:t>ZAPISNIK O RADU SKUPŠTINE</w:t>
            </w:r>
          </w:p>
        </w:tc>
        <w:tc>
          <w:tcPr>
            <w:tcW w:w="4508" w:type="dxa"/>
          </w:tcPr>
          <w:p w14:paraId="3D2BC453" w14:textId="0DD406AF" w:rsidR="00CD4C2E" w:rsidRPr="000B4589" w:rsidRDefault="00CD4C2E" w:rsidP="000B4589">
            <w:pPr>
              <w:spacing w:after="0" w:line="276" w:lineRule="auto"/>
              <w:jc w:val="center"/>
              <w:rPr>
                <w:b/>
                <w:bCs/>
                <w:sz w:val="20"/>
                <w:szCs w:val="20"/>
              </w:rPr>
            </w:pPr>
            <w:r w:rsidRPr="000B4589">
              <w:rPr>
                <w:b/>
                <w:bCs/>
                <w:sz w:val="20"/>
                <w:szCs w:val="20"/>
              </w:rPr>
              <w:t>MINUTES ON THE WORK OF THE GENERAL MEETING</w:t>
            </w:r>
          </w:p>
        </w:tc>
      </w:tr>
      <w:tr w:rsidR="00665CE8" w:rsidRPr="000B4589" w14:paraId="3522351B" w14:textId="77777777" w:rsidTr="000B4589">
        <w:tc>
          <w:tcPr>
            <w:tcW w:w="4508" w:type="dxa"/>
          </w:tcPr>
          <w:p w14:paraId="5281E17E" w14:textId="77777777" w:rsidR="00665CE8" w:rsidRPr="000B4589" w:rsidRDefault="00665CE8" w:rsidP="000B4589">
            <w:pPr>
              <w:spacing w:after="0" w:line="276" w:lineRule="auto"/>
              <w:jc w:val="center"/>
              <w:rPr>
                <w:sz w:val="20"/>
                <w:szCs w:val="20"/>
                <w:lang w:val="sr-Latn-RS"/>
              </w:rPr>
            </w:pPr>
          </w:p>
        </w:tc>
        <w:tc>
          <w:tcPr>
            <w:tcW w:w="4508" w:type="dxa"/>
          </w:tcPr>
          <w:p w14:paraId="5BB47610" w14:textId="77777777" w:rsidR="00665CE8" w:rsidRPr="000B4589" w:rsidRDefault="00665CE8" w:rsidP="000B4589">
            <w:pPr>
              <w:spacing w:after="0" w:line="276" w:lineRule="auto"/>
              <w:rPr>
                <w:sz w:val="20"/>
                <w:szCs w:val="20"/>
              </w:rPr>
            </w:pPr>
          </w:p>
        </w:tc>
      </w:tr>
      <w:tr w:rsidR="00CD4C2E" w:rsidRPr="000B4589" w14:paraId="01A2BFF1" w14:textId="77777777" w:rsidTr="000B4589">
        <w:tc>
          <w:tcPr>
            <w:tcW w:w="4508" w:type="dxa"/>
          </w:tcPr>
          <w:p w14:paraId="212934AF" w14:textId="5BAA2052" w:rsidR="00CD4C2E" w:rsidRPr="000B4589" w:rsidRDefault="00CD4C2E" w:rsidP="000B4589">
            <w:pPr>
              <w:spacing w:after="0" w:line="276" w:lineRule="auto"/>
              <w:jc w:val="center"/>
              <w:rPr>
                <w:b/>
                <w:bCs/>
                <w:sz w:val="20"/>
                <w:szCs w:val="20"/>
                <w:lang w:val="sr-Latn-RS"/>
              </w:rPr>
            </w:pPr>
            <w:r w:rsidRPr="000B4589">
              <w:rPr>
                <w:b/>
                <w:bCs/>
                <w:sz w:val="20"/>
                <w:szCs w:val="20"/>
                <w:lang w:val="sr-Latn-RS"/>
              </w:rPr>
              <w:t>Član 26.</w:t>
            </w:r>
          </w:p>
        </w:tc>
        <w:tc>
          <w:tcPr>
            <w:tcW w:w="4508" w:type="dxa"/>
          </w:tcPr>
          <w:p w14:paraId="44D6DB2A" w14:textId="7C5C18DC" w:rsidR="00CD4C2E" w:rsidRPr="000B4589" w:rsidRDefault="00CD4C2E" w:rsidP="000B4589">
            <w:pPr>
              <w:spacing w:after="0" w:line="276" w:lineRule="auto"/>
              <w:jc w:val="center"/>
              <w:rPr>
                <w:b/>
                <w:bCs/>
                <w:sz w:val="20"/>
                <w:szCs w:val="20"/>
              </w:rPr>
            </w:pPr>
            <w:r w:rsidRPr="000B4589">
              <w:rPr>
                <w:b/>
                <w:bCs/>
                <w:sz w:val="20"/>
                <w:szCs w:val="20"/>
              </w:rPr>
              <w:t>Article 26</w:t>
            </w:r>
          </w:p>
        </w:tc>
      </w:tr>
      <w:tr w:rsidR="00CD4C2E" w:rsidRPr="000B4589" w14:paraId="73727630" w14:textId="77777777" w:rsidTr="000B4589">
        <w:tc>
          <w:tcPr>
            <w:tcW w:w="4508" w:type="dxa"/>
          </w:tcPr>
          <w:p w14:paraId="6D3C1E9F" w14:textId="77777777" w:rsidR="00CD4C2E" w:rsidRPr="000B4589" w:rsidRDefault="00CD4C2E" w:rsidP="000B4589">
            <w:pPr>
              <w:spacing w:after="0" w:line="276" w:lineRule="auto"/>
              <w:jc w:val="center"/>
              <w:rPr>
                <w:sz w:val="20"/>
                <w:szCs w:val="20"/>
                <w:lang w:val="sr-Latn-RS"/>
              </w:rPr>
            </w:pPr>
          </w:p>
        </w:tc>
        <w:tc>
          <w:tcPr>
            <w:tcW w:w="4508" w:type="dxa"/>
          </w:tcPr>
          <w:p w14:paraId="366FA0A4" w14:textId="77777777" w:rsidR="00CD4C2E" w:rsidRPr="000B4589" w:rsidRDefault="00CD4C2E" w:rsidP="000B4589">
            <w:pPr>
              <w:spacing w:after="0" w:line="276" w:lineRule="auto"/>
              <w:rPr>
                <w:sz w:val="20"/>
                <w:szCs w:val="20"/>
              </w:rPr>
            </w:pPr>
          </w:p>
        </w:tc>
      </w:tr>
      <w:tr w:rsidR="00CD4C2E" w:rsidRPr="000B4589" w14:paraId="7C287010" w14:textId="77777777" w:rsidTr="000B4589">
        <w:tc>
          <w:tcPr>
            <w:tcW w:w="4508" w:type="dxa"/>
          </w:tcPr>
          <w:p w14:paraId="2AAD77D6" w14:textId="366017D0" w:rsidR="00CD4C2E" w:rsidRPr="000B4589" w:rsidRDefault="00CD4C2E" w:rsidP="000B4589">
            <w:pPr>
              <w:spacing w:after="0" w:line="276" w:lineRule="auto"/>
              <w:jc w:val="both"/>
              <w:rPr>
                <w:sz w:val="20"/>
                <w:szCs w:val="20"/>
                <w:lang w:val="sr-Latn-RS"/>
              </w:rPr>
            </w:pPr>
            <w:r w:rsidRPr="000B4589">
              <w:rPr>
                <w:sz w:val="20"/>
                <w:szCs w:val="20"/>
                <w:lang w:val="sr-Latn-RS"/>
              </w:rPr>
              <w:t>O radu Skupštine vodi se zapisnik.</w:t>
            </w:r>
          </w:p>
        </w:tc>
        <w:tc>
          <w:tcPr>
            <w:tcW w:w="4508" w:type="dxa"/>
          </w:tcPr>
          <w:p w14:paraId="5BDB03AA" w14:textId="1BCF0457" w:rsidR="00CD4C2E" w:rsidRPr="000B4589" w:rsidRDefault="00CD4C2E" w:rsidP="000B4589">
            <w:pPr>
              <w:spacing w:after="0" w:line="276" w:lineRule="auto"/>
              <w:jc w:val="both"/>
              <w:rPr>
                <w:sz w:val="20"/>
                <w:szCs w:val="20"/>
              </w:rPr>
            </w:pPr>
            <w:r w:rsidRPr="000B4589">
              <w:rPr>
                <w:sz w:val="20"/>
                <w:szCs w:val="20"/>
              </w:rPr>
              <w:t>Minutes on the work of the General Meeting shall be kept.</w:t>
            </w:r>
          </w:p>
        </w:tc>
      </w:tr>
      <w:tr w:rsidR="00CD4C2E" w:rsidRPr="000B4589" w14:paraId="0F6A63D6" w14:textId="77777777" w:rsidTr="000B4589">
        <w:tc>
          <w:tcPr>
            <w:tcW w:w="4508" w:type="dxa"/>
          </w:tcPr>
          <w:p w14:paraId="09FAB870" w14:textId="77777777" w:rsidR="00CD4C2E" w:rsidRPr="000B4589" w:rsidRDefault="00CD4C2E" w:rsidP="000B4589">
            <w:pPr>
              <w:spacing w:after="0" w:line="276" w:lineRule="auto"/>
              <w:jc w:val="both"/>
              <w:rPr>
                <w:sz w:val="20"/>
                <w:szCs w:val="20"/>
                <w:lang w:val="sr-Latn-RS"/>
              </w:rPr>
            </w:pPr>
          </w:p>
        </w:tc>
        <w:tc>
          <w:tcPr>
            <w:tcW w:w="4508" w:type="dxa"/>
          </w:tcPr>
          <w:p w14:paraId="72826505" w14:textId="77777777" w:rsidR="00CD4C2E" w:rsidRPr="000B4589" w:rsidRDefault="00CD4C2E" w:rsidP="000B4589">
            <w:pPr>
              <w:spacing w:after="0" w:line="276" w:lineRule="auto"/>
              <w:jc w:val="both"/>
              <w:rPr>
                <w:sz w:val="20"/>
                <w:szCs w:val="20"/>
              </w:rPr>
            </w:pPr>
          </w:p>
        </w:tc>
      </w:tr>
      <w:tr w:rsidR="00CD4C2E" w:rsidRPr="000B4589" w14:paraId="012BEE41" w14:textId="77777777" w:rsidTr="000B4589">
        <w:tc>
          <w:tcPr>
            <w:tcW w:w="4508" w:type="dxa"/>
          </w:tcPr>
          <w:p w14:paraId="587B9F0D" w14:textId="0D5FE9DD" w:rsidR="00CD4C2E" w:rsidRPr="000B4589" w:rsidRDefault="00CD4C2E" w:rsidP="000B4589">
            <w:pPr>
              <w:spacing w:after="0" w:line="276" w:lineRule="auto"/>
              <w:jc w:val="both"/>
              <w:rPr>
                <w:sz w:val="20"/>
                <w:szCs w:val="20"/>
                <w:lang w:val="sr-Latn-RS"/>
              </w:rPr>
            </w:pPr>
            <w:r w:rsidRPr="000B4589">
              <w:rPr>
                <w:sz w:val="20"/>
                <w:szCs w:val="20"/>
                <w:lang w:val="sr-Latn-RS"/>
              </w:rPr>
              <w:t>Svaka odluka Skupštine upisuje se u Zapisnik koji vodi imenovani zapisničar i odgovoran je za njegovo uredno sačinjavanje.</w:t>
            </w:r>
          </w:p>
        </w:tc>
        <w:tc>
          <w:tcPr>
            <w:tcW w:w="4508" w:type="dxa"/>
          </w:tcPr>
          <w:p w14:paraId="199195C9" w14:textId="13EABCFE" w:rsidR="00CD4C2E" w:rsidRPr="000B4589" w:rsidRDefault="00CD4C2E" w:rsidP="000B4589">
            <w:pPr>
              <w:spacing w:after="0" w:line="276" w:lineRule="auto"/>
              <w:jc w:val="both"/>
              <w:rPr>
                <w:sz w:val="20"/>
                <w:szCs w:val="20"/>
              </w:rPr>
            </w:pPr>
            <w:r w:rsidRPr="000B4589">
              <w:rPr>
                <w:sz w:val="20"/>
                <w:szCs w:val="20"/>
              </w:rPr>
              <w:t xml:space="preserve">Each decision of the General Meeting shall be entered into the minutes, taken by the appointed </w:t>
            </w:r>
            <w:r w:rsidR="00F21796" w:rsidRPr="000B4589">
              <w:rPr>
                <w:sz w:val="20"/>
                <w:szCs w:val="20"/>
              </w:rPr>
              <w:t>clerk</w:t>
            </w:r>
            <w:r w:rsidRPr="000B4589">
              <w:rPr>
                <w:sz w:val="20"/>
                <w:szCs w:val="20"/>
              </w:rPr>
              <w:t xml:space="preserve"> who is responsible for the proper taking of the minutes.</w:t>
            </w:r>
          </w:p>
        </w:tc>
      </w:tr>
      <w:tr w:rsidR="00CD4C2E" w:rsidRPr="000B4589" w14:paraId="4689DBC4" w14:textId="77777777" w:rsidTr="000B4589">
        <w:tc>
          <w:tcPr>
            <w:tcW w:w="4508" w:type="dxa"/>
          </w:tcPr>
          <w:p w14:paraId="0D4C8AB4" w14:textId="77777777" w:rsidR="00CD4C2E" w:rsidRPr="000B4589" w:rsidRDefault="00CD4C2E" w:rsidP="000B4589">
            <w:pPr>
              <w:spacing w:after="0" w:line="276" w:lineRule="auto"/>
              <w:jc w:val="both"/>
              <w:rPr>
                <w:sz w:val="20"/>
                <w:szCs w:val="20"/>
                <w:lang w:val="sr-Latn-RS"/>
              </w:rPr>
            </w:pPr>
          </w:p>
        </w:tc>
        <w:tc>
          <w:tcPr>
            <w:tcW w:w="4508" w:type="dxa"/>
          </w:tcPr>
          <w:p w14:paraId="4C71D875" w14:textId="77777777" w:rsidR="00CD4C2E" w:rsidRPr="000B4589" w:rsidRDefault="00CD4C2E" w:rsidP="000B4589">
            <w:pPr>
              <w:spacing w:after="0" w:line="276" w:lineRule="auto"/>
              <w:jc w:val="both"/>
              <w:rPr>
                <w:sz w:val="20"/>
                <w:szCs w:val="20"/>
              </w:rPr>
            </w:pPr>
          </w:p>
        </w:tc>
      </w:tr>
      <w:tr w:rsidR="00CD4C2E" w:rsidRPr="000B4589" w14:paraId="06BAAFB3" w14:textId="77777777" w:rsidTr="000B4589">
        <w:tc>
          <w:tcPr>
            <w:tcW w:w="4508" w:type="dxa"/>
          </w:tcPr>
          <w:p w14:paraId="3EA5332C" w14:textId="42F31DC6" w:rsidR="00CD4C2E" w:rsidRPr="000B4589" w:rsidRDefault="00CD4C2E" w:rsidP="000B4589">
            <w:pPr>
              <w:spacing w:after="0" w:line="276" w:lineRule="auto"/>
              <w:jc w:val="both"/>
              <w:rPr>
                <w:sz w:val="20"/>
                <w:szCs w:val="20"/>
                <w:lang w:val="sr-Latn-RS"/>
              </w:rPr>
            </w:pPr>
            <w:r w:rsidRPr="000B4589">
              <w:rPr>
                <w:sz w:val="20"/>
                <w:szCs w:val="20"/>
                <w:lang w:val="sr-Latn-RS"/>
              </w:rPr>
              <w:t>Zapisnik sa sednice Skupštine se sačinjava najkasnije u roku od osam dana od dana njegovog održavanja.</w:t>
            </w:r>
          </w:p>
        </w:tc>
        <w:tc>
          <w:tcPr>
            <w:tcW w:w="4508" w:type="dxa"/>
          </w:tcPr>
          <w:p w14:paraId="62A8F48D" w14:textId="6D4EE04A" w:rsidR="00CD4C2E" w:rsidRPr="000B4589" w:rsidRDefault="00CD4C2E" w:rsidP="000B4589">
            <w:pPr>
              <w:spacing w:after="0" w:line="276" w:lineRule="auto"/>
              <w:jc w:val="both"/>
              <w:rPr>
                <w:sz w:val="20"/>
                <w:szCs w:val="20"/>
              </w:rPr>
            </w:pPr>
            <w:r w:rsidRPr="000B4589">
              <w:rPr>
                <w:sz w:val="20"/>
                <w:szCs w:val="20"/>
              </w:rPr>
              <w:t>The minutes from the session of the General Meeting shall be taken at the latest within eight days following the day the session was held.</w:t>
            </w:r>
          </w:p>
        </w:tc>
      </w:tr>
      <w:tr w:rsidR="00CD4C2E" w:rsidRPr="000B4589" w14:paraId="149B12F9" w14:textId="77777777" w:rsidTr="000B4589">
        <w:tc>
          <w:tcPr>
            <w:tcW w:w="4508" w:type="dxa"/>
          </w:tcPr>
          <w:p w14:paraId="5E2A5EAD" w14:textId="77777777" w:rsidR="00CD4C2E" w:rsidRPr="000B4589" w:rsidRDefault="00CD4C2E" w:rsidP="000B4589">
            <w:pPr>
              <w:spacing w:after="0" w:line="276" w:lineRule="auto"/>
              <w:jc w:val="center"/>
              <w:rPr>
                <w:sz w:val="20"/>
                <w:szCs w:val="20"/>
                <w:lang w:val="sr-Latn-RS"/>
              </w:rPr>
            </w:pPr>
          </w:p>
        </w:tc>
        <w:tc>
          <w:tcPr>
            <w:tcW w:w="4508" w:type="dxa"/>
          </w:tcPr>
          <w:p w14:paraId="1A7EFC20" w14:textId="77777777" w:rsidR="00CD4C2E" w:rsidRPr="000B4589" w:rsidRDefault="00CD4C2E" w:rsidP="000B4589">
            <w:pPr>
              <w:spacing w:after="0" w:line="276" w:lineRule="auto"/>
              <w:rPr>
                <w:sz w:val="20"/>
                <w:szCs w:val="20"/>
              </w:rPr>
            </w:pPr>
          </w:p>
        </w:tc>
      </w:tr>
      <w:tr w:rsidR="00CD4C2E" w:rsidRPr="000B4589" w14:paraId="24A9D2E9" w14:textId="77777777" w:rsidTr="000B4589">
        <w:tc>
          <w:tcPr>
            <w:tcW w:w="4508" w:type="dxa"/>
          </w:tcPr>
          <w:p w14:paraId="169BA867" w14:textId="220CEE91" w:rsidR="00CD4C2E" w:rsidRPr="000B4589" w:rsidRDefault="00CD4C2E" w:rsidP="000B4589">
            <w:pPr>
              <w:spacing w:after="0" w:line="276" w:lineRule="auto"/>
              <w:jc w:val="center"/>
              <w:rPr>
                <w:b/>
                <w:bCs/>
                <w:sz w:val="20"/>
                <w:szCs w:val="20"/>
                <w:lang w:val="sr-Latn-RS"/>
              </w:rPr>
            </w:pPr>
            <w:r w:rsidRPr="000B4589">
              <w:rPr>
                <w:b/>
                <w:bCs/>
                <w:sz w:val="20"/>
                <w:szCs w:val="20"/>
                <w:lang w:val="sr-Latn-RS"/>
              </w:rPr>
              <w:t>Član 27.</w:t>
            </w:r>
          </w:p>
        </w:tc>
        <w:tc>
          <w:tcPr>
            <w:tcW w:w="4508" w:type="dxa"/>
          </w:tcPr>
          <w:p w14:paraId="6C982AAB" w14:textId="05FF6A0D" w:rsidR="00CD4C2E" w:rsidRPr="000B4589" w:rsidRDefault="00CD4C2E" w:rsidP="000B4589">
            <w:pPr>
              <w:spacing w:after="0" w:line="276" w:lineRule="auto"/>
              <w:jc w:val="center"/>
              <w:rPr>
                <w:b/>
                <w:bCs/>
                <w:sz w:val="20"/>
                <w:szCs w:val="20"/>
              </w:rPr>
            </w:pPr>
            <w:r w:rsidRPr="000B4589">
              <w:rPr>
                <w:b/>
                <w:bCs/>
                <w:sz w:val="20"/>
                <w:szCs w:val="20"/>
              </w:rPr>
              <w:t>Article 27</w:t>
            </w:r>
          </w:p>
        </w:tc>
      </w:tr>
      <w:tr w:rsidR="00CD4C2E" w:rsidRPr="000B4589" w14:paraId="5437D779" w14:textId="77777777" w:rsidTr="000B4589">
        <w:tc>
          <w:tcPr>
            <w:tcW w:w="4508" w:type="dxa"/>
          </w:tcPr>
          <w:p w14:paraId="76F5EDA4" w14:textId="77777777" w:rsidR="00CD4C2E" w:rsidRPr="000B4589" w:rsidRDefault="00CD4C2E" w:rsidP="000B4589">
            <w:pPr>
              <w:spacing w:after="0" w:line="276" w:lineRule="auto"/>
              <w:jc w:val="center"/>
              <w:rPr>
                <w:sz w:val="20"/>
                <w:szCs w:val="20"/>
                <w:lang w:val="sr-Latn-RS"/>
              </w:rPr>
            </w:pPr>
          </w:p>
        </w:tc>
        <w:tc>
          <w:tcPr>
            <w:tcW w:w="4508" w:type="dxa"/>
          </w:tcPr>
          <w:p w14:paraId="53AAA2E4" w14:textId="77777777" w:rsidR="00CD4C2E" w:rsidRPr="000B4589" w:rsidRDefault="00CD4C2E" w:rsidP="000B4589">
            <w:pPr>
              <w:spacing w:after="0" w:line="276" w:lineRule="auto"/>
              <w:rPr>
                <w:sz w:val="20"/>
                <w:szCs w:val="20"/>
              </w:rPr>
            </w:pPr>
          </w:p>
        </w:tc>
      </w:tr>
      <w:tr w:rsidR="00CD4C2E" w:rsidRPr="000B4589" w14:paraId="67C2002F" w14:textId="77777777" w:rsidTr="000B4589">
        <w:tc>
          <w:tcPr>
            <w:tcW w:w="4508" w:type="dxa"/>
          </w:tcPr>
          <w:p w14:paraId="188DF853" w14:textId="77777777" w:rsidR="00CD4C2E" w:rsidRPr="000B4589" w:rsidRDefault="00CD4C2E" w:rsidP="000B4589">
            <w:pPr>
              <w:spacing w:after="0" w:line="276" w:lineRule="auto"/>
              <w:jc w:val="both"/>
              <w:rPr>
                <w:sz w:val="20"/>
                <w:szCs w:val="20"/>
                <w:lang w:val="sr-Latn-RS"/>
              </w:rPr>
            </w:pPr>
            <w:r w:rsidRPr="000B4589">
              <w:rPr>
                <w:sz w:val="20"/>
                <w:szCs w:val="20"/>
                <w:lang w:val="sr-Latn-RS"/>
              </w:rPr>
              <w:t>Zapisnik sadrži:</w:t>
            </w:r>
          </w:p>
          <w:p w14:paraId="197C3530" w14:textId="77777777" w:rsidR="00CD4C2E" w:rsidRPr="000B4589" w:rsidRDefault="00CD4C2E" w:rsidP="000B4589">
            <w:pPr>
              <w:spacing w:after="0" w:line="276" w:lineRule="auto"/>
              <w:jc w:val="both"/>
              <w:rPr>
                <w:sz w:val="20"/>
                <w:szCs w:val="20"/>
                <w:lang w:val="sr-Latn-RS"/>
              </w:rPr>
            </w:pPr>
          </w:p>
          <w:p w14:paraId="4D112C48" w14:textId="77777777" w:rsidR="00CD4C2E" w:rsidRPr="000B4589" w:rsidRDefault="00CD4C2E" w:rsidP="000B4589">
            <w:pPr>
              <w:pStyle w:val="ListParagraph"/>
              <w:numPr>
                <w:ilvl w:val="0"/>
                <w:numId w:val="28"/>
              </w:numPr>
              <w:spacing w:after="0" w:line="276" w:lineRule="auto"/>
              <w:ind w:hanging="436"/>
              <w:jc w:val="both"/>
              <w:rPr>
                <w:sz w:val="20"/>
                <w:szCs w:val="20"/>
                <w:lang w:val="sr-Latn-RS"/>
              </w:rPr>
            </w:pPr>
            <w:r w:rsidRPr="000B4589">
              <w:rPr>
                <w:sz w:val="20"/>
                <w:szCs w:val="20"/>
                <w:lang w:val="sr-Latn-RS"/>
              </w:rPr>
              <w:t>mesto i dan održavanja sednice;</w:t>
            </w:r>
          </w:p>
          <w:p w14:paraId="26DCA8B0" w14:textId="1E43DB1A" w:rsidR="00CD4C2E" w:rsidRPr="000B4589" w:rsidRDefault="00CD4C2E" w:rsidP="000B4589">
            <w:pPr>
              <w:pStyle w:val="ListParagraph"/>
              <w:spacing w:after="0" w:line="276" w:lineRule="auto"/>
              <w:ind w:left="360"/>
              <w:jc w:val="both"/>
              <w:rPr>
                <w:sz w:val="20"/>
                <w:szCs w:val="20"/>
                <w:lang w:val="sr-Latn-RS"/>
              </w:rPr>
            </w:pPr>
          </w:p>
          <w:p w14:paraId="2C39485E" w14:textId="77777777" w:rsidR="005A334C" w:rsidRPr="000B4589" w:rsidRDefault="005A334C" w:rsidP="000B4589">
            <w:pPr>
              <w:pStyle w:val="ListParagraph"/>
              <w:spacing w:after="0" w:line="276" w:lineRule="auto"/>
              <w:ind w:left="360"/>
              <w:jc w:val="both"/>
              <w:rPr>
                <w:sz w:val="20"/>
                <w:szCs w:val="20"/>
                <w:lang w:val="sr-Latn-RS"/>
              </w:rPr>
            </w:pPr>
          </w:p>
          <w:p w14:paraId="7A403C4E" w14:textId="77777777" w:rsidR="00CD4C2E" w:rsidRPr="000B4589" w:rsidRDefault="00CD4C2E" w:rsidP="000B4589">
            <w:pPr>
              <w:pStyle w:val="ListParagraph"/>
              <w:numPr>
                <w:ilvl w:val="0"/>
                <w:numId w:val="28"/>
              </w:numPr>
              <w:spacing w:after="0" w:line="276" w:lineRule="auto"/>
              <w:ind w:left="360" w:hanging="52"/>
              <w:jc w:val="both"/>
              <w:rPr>
                <w:sz w:val="20"/>
                <w:szCs w:val="20"/>
                <w:lang w:val="sr-Latn-RS"/>
              </w:rPr>
            </w:pPr>
            <w:r w:rsidRPr="000B4589">
              <w:rPr>
                <w:sz w:val="20"/>
                <w:szCs w:val="20"/>
                <w:lang w:val="sr-Latn-RS"/>
              </w:rPr>
              <w:t>ime lica koje vodi zapisnik;</w:t>
            </w:r>
          </w:p>
          <w:p w14:paraId="473CEB2D" w14:textId="2C9A0269" w:rsidR="00CD4C2E" w:rsidRPr="000B4589" w:rsidRDefault="00CD4C2E" w:rsidP="000B4589">
            <w:pPr>
              <w:pStyle w:val="ListParagraph"/>
              <w:spacing w:after="0" w:line="276" w:lineRule="auto"/>
              <w:ind w:left="360"/>
              <w:jc w:val="both"/>
              <w:rPr>
                <w:sz w:val="20"/>
                <w:szCs w:val="20"/>
                <w:lang w:val="sr-Latn-RS"/>
              </w:rPr>
            </w:pPr>
          </w:p>
          <w:p w14:paraId="2B5B3BD4" w14:textId="77777777" w:rsidR="005A334C" w:rsidRPr="000B4589" w:rsidRDefault="005A334C" w:rsidP="000B4589">
            <w:pPr>
              <w:pStyle w:val="ListParagraph"/>
              <w:spacing w:after="0" w:line="276" w:lineRule="auto"/>
              <w:ind w:left="360"/>
              <w:jc w:val="both"/>
              <w:rPr>
                <w:sz w:val="20"/>
                <w:szCs w:val="20"/>
                <w:lang w:val="sr-Latn-RS"/>
              </w:rPr>
            </w:pPr>
          </w:p>
          <w:p w14:paraId="0716FD8F" w14:textId="77777777" w:rsidR="00CD4C2E" w:rsidRPr="000B4589" w:rsidRDefault="00CD4C2E" w:rsidP="000B4589">
            <w:pPr>
              <w:pStyle w:val="ListParagraph"/>
              <w:numPr>
                <w:ilvl w:val="0"/>
                <w:numId w:val="28"/>
              </w:numPr>
              <w:spacing w:after="0" w:line="276" w:lineRule="auto"/>
              <w:ind w:left="709" w:hanging="401"/>
              <w:jc w:val="both"/>
              <w:rPr>
                <w:sz w:val="20"/>
                <w:szCs w:val="20"/>
                <w:lang w:val="sr-Latn-RS"/>
              </w:rPr>
            </w:pPr>
            <w:r w:rsidRPr="000B4589">
              <w:rPr>
                <w:sz w:val="20"/>
                <w:szCs w:val="20"/>
                <w:lang w:val="sr-Latn-RS"/>
              </w:rPr>
              <w:t>imena članova komisije za glasanje;</w:t>
            </w:r>
          </w:p>
          <w:p w14:paraId="558C3A44" w14:textId="77777777" w:rsidR="00CD4C2E" w:rsidRPr="000B4589" w:rsidRDefault="00CD4C2E" w:rsidP="000B4589">
            <w:pPr>
              <w:spacing w:after="0" w:line="276" w:lineRule="auto"/>
              <w:jc w:val="both"/>
              <w:rPr>
                <w:sz w:val="20"/>
                <w:szCs w:val="20"/>
                <w:lang w:val="sr-Latn-RS"/>
              </w:rPr>
            </w:pPr>
          </w:p>
          <w:p w14:paraId="7FA430C5" w14:textId="77777777" w:rsidR="00CD4C2E" w:rsidRPr="000B4589" w:rsidRDefault="00CD4C2E" w:rsidP="000B4589">
            <w:pPr>
              <w:pStyle w:val="ListParagraph"/>
              <w:numPr>
                <w:ilvl w:val="0"/>
                <w:numId w:val="28"/>
              </w:numPr>
              <w:spacing w:after="0" w:line="276" w:lineRule="auto"/>
              <w:ind w:left="709" w:hanging="401"/>
              <w:jc w:val="both"/>
              <w:rPr>
                <w:sz w:val="20"/>
                <w:szCs w:val="20"/>
                <w:lang w:val="sr-Latn-RS"/>
              </w:rPr>
            </w:pPr>
            <w:r w:rsidRPr="000B4589">
              <w:rPr>
                <w:sz w:val="20"/>
                <w:szCs w:val="20"/>
                <w:lang w:val="sr-Latn-RS"/>
              </w:rPr>
              <w:t>sažeti prikaz rasprave po svakoj tački dnevnog reda;</w:t>
            </w:r>
          </w:p>
          <w:p w14:paraId="58EFEF40" w14:textId="77777777" w:rsidR="00CD4C2E" w:rsidRPr="000B4589" w:rsidRDefault="00CD4C2E" w:rsidP="000B4589">
            <w:pPr>
              <w:pStyle w:val="ListParagraph"/>
              <w:spacing w:after="0" w:line="276" w:lineRule="auto"/>
              <w:ind w:left="709"/>
              <w:jc w:val="both"/>
              <w:rPr>
                <w:sz w:val="20"/>
                <w:szCs w:val="20"/>
                <w:lang w:val="sr-Latn-RS"/>
              </w:rPr>
            </w:pPr>
          </w:p>
          <w:p w14:paraId="07BA437E" w14:textId="77777777" w:rsidR="00CD4C2E" w:rsidRPr="000B4589" w:rsidRDefault="00CD4C2E" w:rsidP="000B4589">
            <w:pPr>
              <w:pStyle w:val="ListParagraph"/>
              <w:numPr>
                <w:ilvl w:val="0"/>
                <w:numId w:val="28"/>
              </w:numPr>
              <w:spacing w:after="0" w:line="276" w:lineRule="auto"/>
              <w:ind w:left="709" w:hanging="401"/>
              <w:jc w:val="both"/>
              <w:rPr>
                <w:sz w:val="20"/>
                <w:szCs w:val="20"/>
                <w:lang w:val="sr-Latn-RS"/>
              </w:rPr>
            </w:pPr>
            <w:r w:rsidRPr="000B4589">
              <w:rPr>
                <w:sz w:val="20"/>
                <w:szCs w:val="20"/>
                <w:lang w:val="sr-Latn-RS"/>
              </w:rPr>
              <w:t>način i rezultat glasanja po svakoj tački dnevnog reda po kojoj je skupština odlučivala sa pregledom donetih odluka;</w:t>
            </w:r>
          </w:p>
          <w:p w14:paraId="0FBBF911" w14:textId="77777777" w:rsidR="00CD4C2E" w:rsidRPr="000B4589" w:rsidRDefault="00CD4C2E" w:rsidP="000B4589">
            <w:pPr>
              <w:pStyle w:val="ListParagraph"/>
              <w:spacing w:after="0" w:line="276" w:lineRule="auto"/>
              <w:ind w:left="709"/>
              <w:jc w:val="both"/>
              <w:rPr>
                <w:sz w:val="20"/>
                <w:szCs w:val="20"/>
                <w:lang w:val="sr-Latn-RS"/>
              </w:rPr>
            </w:pPr>
          </w:p>
          <w:p w14:paraId="394EAECF" w14:textId="77777777" w:rsidR="00CD4C2E" w:rsidRPr="000B4589" w:rsidRDefault="00CD4C2E" w:rsidP="000B4589">
            <w:pPr>
              <w:pStyle w:val="ListParagraph"/>
              <w:numPr>
                <w:ilvl w:val="0"/>
                <w:numId w:val="28"/>
              </w:numPr>
              <w:spacing w:after="0" w:line="276" w:lineRule="auto"/>
              <w:ind w:left="709" w:hanging="401"/>
              <w:jc w:val="both"/>
              <w:rPr>
                <w:sz w:val="20"/>
                <w:szCs w:val="20"/>
                <w:lang w:val="sr-Latn-RS"/>
              </w:rPr>
            </w:pPr>
            <w:r w:rsidRPr="000B4589">
              <w:rPr>
                <w:sz w:val="20"/>
                <w:szCs w:val="20"/>
                <w:lang w:val="sr-Latn-RS"/>
              </w:rPr>
              <w:t>po svakoj tački dnevnog reda o kojoj je skupština glasala: broj glasova koji su dati, broj važećih glasova i broj glasova "za", "protiv" i "uzdržan";</w:t>
            </w:r>
          </w:p>
          <w:p w14:paraId="62246B85" w14:textId="4AF664FA" w:rsidR="00CD4C2E" w:rsidRPr="000B4589" w:rsidRDefault="00CD4C2E" w:rsidP="000B4589">
            <w:pPr>
              <w:pStyle w:val="ListParagraph"/>
              <w:spacing w:after="0" w:line="276" w:lineRule="auto"/>
              <w:ind w:left="709"/>
              <w:jc w:val="both"/>
              <w:rPr>
                <w:sz w:val="20"/>
                <w:szCs w:val="20"/>
                <w:lang w:val="sr-Latn-RS"/>
              </w:rPr>
            </w:pPr>
          </w:p>
          <w:p w14:paraId="698CB12C" w14:textId="77777777" w:rsidR="005A334C" w:rsidRPr="000B4589" w:rsidRDefault="005A334C" w:rsidP="000B4589">
            <w:pPr>
              <w:pStyle w:val="ListParagraph"/>
              <w:spacing w:after="0" w:line="276" w:lineRule="auto"/>
              <w:ind w:left="709"/>
              <w:jc w:val="both"/>
              <w:rPr>
                <w:sz w:val="20"/>
                <w:szCs w:val="20"/>
                <w:lang w:val="sr-Latn-RS"/>
              </w:rPr>
            </w:pPr>
          </w:p>
          <w:p w14:paraId="2A3DCB0C" w14:textId="77777777" w:rsidR="00CD4C2E" w:rsidRPr="000B4589" w:rsidRDefault="00CD4C2E" w:rsidP="000B4589">
            <w:pPr>
              <w:pStyle w:val="ListParagraph"/>
              <w:numPr>
                <w:ilvl w:val="0"/>
                <w:numId w:val="28"/>
              </w:numPr>
              <w:spacing w:after="0" w:line="276" w:lineRule="auto"/>
              <w:ind w:left="709" w:hanging="401"/>
              <w:jc w:val="both"/>
              <w:rPr>
                <w:sz w:val="20"/>
                <w:szCs w:val="20"/>
                <w:lang w:val="sr-Latn-RS"/>
              </w:rPr>
            </w:pPr>
            <w:r w:rsidRPr="000B4589">
              <w:rPr>
                <w:sz w:val="20"/>
                <w:szCs w:val="20"/>
                <w:lang w:val="sr-Latn-RS"/>
              </w:rPr>
              <w:t xml:space="preserve">postavljena pitanja akcionara i date odgovore, u skladu sa članom </w:t>
            </w:r>
            <w:r w:rsidRPr="000B4589">
              <w:rPr>
                <w:sz w:val="20"/>
                <w:szCs w:val="20"/>
                <w:lang w:val="sr-Latn-RS"/>
              </w:rPr>
              <w:lastRenderedPageBreak/>
              <w:t>7. i 8. Poslovnika i prigovore nesaglasnih akcionara.</w:t>
            </w:r>
          </w:p>
          <w:p w14:paraId="6F8D198C" w14:textId="77777777" w:rsidR="00CD4C2E" w:rsidRPr="000B4589" w:rsidRDefault="00CD4C2E" w:rsidP="000B4589">
            <w:pPr>
              <w:spacing w:after="0" w:line="276" w:lineRule="auto"/>
              <w:jc w:val="center"/>
              <w:rPr>
                <w:sz w:val="20"/>
                <w:szCs w:val="20"/>
                <w:lang w:val="sr-Latn-RS"/>
              </w:rPr>
            </w:pPr>
          </w:p>
        </w:tc>
        <w:tc>
          <w:tcPr>
            <w:tcW w:w="4508" w:type="dxa"/>
          </w:tcPr>
          <w:p w14:paraId="32942F3E" w14:textId="77777777" w:rsidR="00CD4C2E" w:rsidRPr="000B4589" w:rsidRDefault="00CD4C2E" w:rsidP="000B4589">
            <w:pPr>
              <w:spacing w:after="0" w:line="276" w:lineRule="auto"/>
              <w:jc w:val="both"/>
              <w:rPr>
                <w:sz w:val="20"/>
                <w:szCs w:val="20"/>
                <w:lang w:val="sr-Latn-RS"/>
              </w:rPr>
            </w:pPr>
            <w:r w:rsidRPr="000B4589">
              <w:rPr>
                <w:sz w:val="20"/>
                <w:szCs w:val="20"/>
                <w:lang w:val="sr-Latn-RS"/>
              </w:rPr>
              <w:lastRenderedPageBreak/>
              <w:t>The minutes contain:</w:t>
            </w:r>
          </w:p>
          <w:p w14:paraId="79E5320A" w14:textId="77777777" w:rsidR="00CD4C2E" w:rsidRPr="000B4589" w:rsidRDefault="00CD4C2E" w:rsidP="000B4589">
            <w:pPr>
              <w:pStyle w:val="ListParagraph"/>
              <w:spacing w:after="0" w:line="276" w:lineRule="auto"/>
              <w:jc w:val="both"/>
              <w:rPr>
                <w:sz w:val="20"/>
                <w:szCs w:val="20"/>
                <w:lang w:val="sr-Latn-RS"/>
              </w:rPr>
            </w:pPr>
          </w:p>
          <w:p w14:paraId="68BDA5A3" w14:textId="77777777" w:rsidR="00CD4C2E" w:rsidRPr="000B4589" w:rsidRDefault="00CD4C2E" w:rsidP="000B4589">
            <w:pPr>
              <w:pStyle w:val="ListParagraph"/>
              <w:numPr>
                <w:ilvl w:val="0"/>
                <w:numId w:val="29"/>
              </w:numPr>
              <w:spacing w:after="0" w:line="276" w:lineRule="auto"/>
              <w:ind w:hanging="412"/>
              <w:jc w:val="both"/>
              <w:rPr>
                <w:sz w:val="20"/>
                <w:szCs w:val="20"/>
                <w:lang w:val="sr-Latn-RS"/>
              </w:rPr>
            </w:pPr>
            <w:r w:rsidRPr="000B4589">
              <w:rPr>
                <w:sz w:val="20"/>
                <w:szCs w:val="20"/>
                <w:lang w:val="sr-Latn-RS"/>
              </w:rPr>
              <w:t>venue and day of holding the session;</w:t>
            </w:r>
          </w:p>
          <w:p w14:paraId="4E884FBB" w14:textId="77777777" w:rsidR="00CD4C2E" w:rsidRPr="000B4589" w:rsidRDefault="00CD4C2E" w:rsidP="000B4589">
            <w:pPr>
              <w:pStyle w:val="ListParagraph"/>
              <w:spacing w:after="0" w:line="276" w:lineRule="auto"/>
              <w:jc w:val="both"/>
              <w:rPr>
                <w:sz w:val="20"/>
                <w:szCs w:val="20"/>
                <w:lang w:val="sr-Latn-RS"/>
              </w:rPr>
            </w:pPr>
          </w:p>
          <w:p w14:paraId="5E6799E4" w14:textId="77777777" w:rsidR="00CD4C2E" w:rsidRPr="000B4589" w:rsidRDefault="00CD4C2E" w:rsidP="000B4589">
            <w:pPr>
              <w:pStyle w:val="ListParagraph"/>
              <w:numPr>
                <w:ilvl w:val="0"/>
                <w:numId w:val="29"/>
              </w:numPr>
              <w:spacing w:after="0" w:line="276" w:lineRule="auto"/>
              <w:ind w:hanging="436"/>
              <w:jc w:val="both"/>
              <w:rPr>
                <w:sz w:val="20"/>
                <w:szCs w:val="20"/>
                <w:lang w:val="sr-Latn-RS"/>
              </w:rPr>
            </w:pPr>
            <w:r w:rsidRPr="000B4589">
              <w:rPr>
                <w:sz w:val="20"/>
                <w:szCs w:val="20"/>
                <w:lang w:val="sr-Latn-RS"/>
              </w:rPr>
              <w:t>name of the person who takes the minutes;</w:t>
            </w:r>
          </w:p>
          <w:p w14:paraId="47879B51" w14:textId="77777777" w:rsidR="00CD4C2E" w:rsidRPr="000B4589" w:rsidRDefault="00CD4C2E" w:rsidP="000B4589">
            <w:pPr>
              <w:pStyle w:val="ListParagraph"/>
              <w:spacing w:after="0" w:line="276" w:lineRule="auto"/>
              <w:jc w:val="both"/>
              <w:rPr>
                <w:sz w:val="20"/>
                <w:szCs w:val="20"/>
                <w:lang w:val="sr-Latn-RS"/>
              </w:rPr>
            </w:pPr>
          </w:p>
          <w:p w14:paraId="385E43F3" w14:textId="039A2126" w:rsidR="00CD4C2E" w:rsidRPr="000B4589" w:rsidRDefault="00CD4C2E" w:rsidP="000B4589">
            <w:pPr>
              <w:pStyle w:val="ListParagraph"/>
              <w:numPr>
                <w:ilvl w:val="0"/>
                <w:numId w:val="29"/>
              </w:numPr>
              <w:spacing w:after="0" w:line="276" w:lineRule="auto"/>
              <w:ind w:hanging="436"/>
              <w:jc w:val="both"/>
              <w:rPr>
                <w:sz w:val="20"/>
                <w:szCs w:val="20"/>
                <w:lang w:val="sr-Latn-RS"/>
              </w:rPr>
            </w:pPr>
            <w:r w:rsidRPr="000B4589">
              <w:rPr>
                <w:sz w:val="20"/>
                <w:szCs w:val="20"/>
                <w:lang w:val="sr-Latn-RS"/>
              </w:rPr>
              <w:t xml:space="preserve">names of the members of the Voting </w:t>
            </w:r>
            <w:r w:rsidR="005A334C" w:rsidRPr="000B4589">
              <w:rPr>
                <w:sz w:val="20"/>
                <w:szCs w:val="20"/>
                <w:lang w:val="sr-Latn-RS"/>
              </w:rPr>
              <w:t>C</w:t>
            </w:r>
            <w:r w:rsidRPr="000B4589">
              <w:rPr>
                <w:sz w:val="20"/>
                <w:szCs w:val="20"/>
                <w:lang w:val="sr-Latn-RS"/>
              </w:rPr>
              <w:t>ommittee;</w:t>
            </w:r>
          </w:p>
          <w:p w14:paraId="13618CBC" w14:textId="77777777" w:rsidR="00CD4C2E" w:rsidRPr="000B4589" w:rsidRDefault="00CD4C2E" w:rsidP="000B4589">
            <w:pPr>
              <w:pStyle w:val="ListParagraph"/>
              <w:spacing w:after="0" w:line="276" w:lineRule="auto"/>
              <w:jc w:val="both"/>
              <w:rPr>
                <w:sz w:val="20"/>
                <w:szCs w:val="20"/>
                <w:lang w:val="sr-Latn-RS"/>
              </w:rPr>
            </w:pPr>
          </w:p>
          <w:p w14:paraId="2060B867" w14:textId="77777777" w:rsidR="00CD4C2E" w:rsidRPr="000B4589" w:rsidRDefault="00CD4C2E" w:rsidP="000B4589">
            <w:pPr>
              <w:pStyle w:val="ListParagraph"/>
              <w:numPr>
                <w:ilvl w:val="0"/>
                <w:numId w:val="29"/>
              </w:numPr>
              <w:spacing w:after="0" w:line="276" w:lineRule="auto"/>
              <w:ind w:hanging="436"/>
              <w:jc w:val="both"/>
              <w:rPr>
                <w:sz w:val="20"/>
                <w:szCs w:val="20"/>
                <w:lang w:val="sr-Latn-RS"/>
              </w:rPr>
            </w:pPr>
            <w:r w:rsidRPr="000B4589">
              <w:rPr>
                <w:sz w:val="20"/>
                <w:szCs w:val="20"/>
                <w:lang w:val="sr-Latn-RS"/>
              </w:rPr>
              <w:t>summary of the discussion on each item of the agenda;</w:t>
            </w:r>
          </w:p>
          <w:p w14:paraId="398F126C" w14:textId="77777777" w:rsidR="00CD4C2E" w:rsidRPr="000B4589" w:rsidRDefault="00CD4C2E" w:rsidP="000B4589">
            <w:pPr>
              <w:pStyle w:val="ListParagraph"/>
              <w:spacing w:after="0" w:line="276" w:lineRule="auto"/>
              <w:jc w:val="both"/>
              <w:rPr>
                <w:sz w:val="20"/>
                <w:szCs w:val="20"/>
                <w:lang w:val="sr-Latn-RS"/>
              </w:rPr>
            </w:pPr>
          </w:p>
          <w:p w14:paraId="40C28C41" w14:textId="77777777" w:rsidR="00CD4C2E" w:rsidRPr="000B4589" w:rsidRDefault="00CD4C2E" w:rsidP="000B4589">
            <w:pPr>
              <w:pStyle w:val="ListParagraph"/>
              <w:numPr>
                <w:ilvl w:val="0"/>
                <w:numId w:val="29"/>
              </w:numPr>
              <w:spacing w:after="0" w:line="276" w:lineRule="auto"/>
              <w:ind w:hanging="436"/>
              <w:jc w:val="both"/>
              <w:rPr>
                <w:sz w:val="20"/>
                <w:szCs w:val="20"/>
                <w:lang w:val="sr-Latn-RS"/>
              </w:rPr>
            </w:pPr>
            <w:r w:rsidRPr="000B4589">
              <w:rPr>
                <w:sz w:val="20"/>
                <w:szCs w:val="20"/>
                <w:lang w:val="sr-Latn-RS"/>
              </w:rPr>
              <w:t>manner and result of voting on each item of the agenda which the General Meeting decided on with an overview of adopted decision;</w:t>
            </w:r>
          </w:p>
          <w:p w14:paraId="028B7D59" w14:textId="77777777" w:rsidR="00CD4C2E" w:rsidRPr="000B4589" w:rsidRDefault="00CD4C2E" w:rsidP="000B4589">
            <w:pPr>
              <w:pStyle w:val="ListParagraph"/>
              <w:spacing w:after="0" w:line="276" w:lineRule="auto"/>
              <w:jc w:val="both"/>
              <w:rPr>
                <w:sz w:val="20"/>
                <w:szCs w:val="20"/>
                <w:lang w:val="sr-Latn-RS"/>
              </w:rPr>
            </w:pPr>
          </w:p>
          <w:p w14:paraId="3C5469BE" w14:textId="77777777" w:rsidR="00CD4C2E" w:rsidRPr="000B4589" w:rsidRDefault="00CD4C2E" w:rsidP="000B4589">
            <w:pPr>
              <w:pStyle w:val="ListParagraph"/>
              <w:numPr>
                <w:ilvl w:val="0"/>
                <w:numId w:val="29"/>
              </w:numPr>
              <w:spacing w:after="0" w:line="276" w:lineRule="auto"/>
              <w:ind w:hanging="436"/>
              <w:jc w:val="both"/>
              <w:rPr>
                <w:sz w:val="20"/>
                <w:szCs w:val="20"/>
                <w:lang w:val="sr-Latn-RS"/>
              </w:rPr>
            </w:pPr>
            <w:r w:rsidRPr="000B4589">
              <w:rPr>
                <w:sz w:val="20"/>
                <w:szCs w:val="20"/>
                <w:lang w:val="sr-Latn-RS"/>
              </w:rPr>
              <w:t>for each item of the agenda which the General Meeting voted on: the number of votes cast, the number of valid votes and the number of votes "for", "against" and "abstained";</w:t>
            </w:r>
          </w:p>
          <w:p w14:paraId="0D697086" w14:textId="77777777" w:rsidR="00CD4C2E" w:rsidRPr="000B4589" w:rsidRDefault="00CD4C2E" w:rsidP="000B4589">
            <w:pPr>
              <w:pStyle w:val="ListParagraph"/>
              <w:spacing w:after="0" w:line="276" w:lineRule="auto"/>
              <w:jc w:val="both"/>
              <w:rPr>
                <w:sz w:val="20"/>
                <w:szCs w:val="20"/>
                <w:lang w:val="sr-Latn-RS"/>
              </w:rPr>
            </w:pPr>
          </w:p>
          <w:p w14:paraId="131A01C1" w14:textId="5061554F" w:rsidR="00CD4C2E" w:rsidRPr="000B4589" w:rsidRDefault="00CD4C2E" w:rsidP="000B4589">
            <w:pPr>
              <w:pStyle w:val="ListParagraph"/>
              <w:numPr>
                <w:ilvl w:val="0"/>
                <w:numId w:val="29"/>
              </w:numPr>
              <w:spacing w:after="0" w:line="276" w:lineRule="auto"/>
              <w:ind w:hanging="436"/>
              <w:jc w:val="both"/>
              <w:rPr>
                <w:sz w:val="20"/>
                <w:szCs w:val="20"/>
                <w:lang w:val="sr-Latn-RS"/>
              </w:rPr>
            </w:pPr>
            <w:r w:rsidRPr="000B4589">
              <w:rPr>
                <w:sz w:val="20"/>
                <w:szCs w:val="20"/>
                <w:lang w:val="sr-Latn-RS"/>
              </w:rPr>
              <w:t xml:space="preserve">questions asked by the shareholders and answers given, in </w:t>
            </w:r>
            <w:r w:rsidRPr="000B4589">
              <w:rPr>
                <w:sz w:val="20"/>
                <w:szCs w:val="20"/>
                <w:lang w:val="sr-Latn-RS"/>
              </w:rPr>
              <w:lastRenderedPageBreak/>
              <w:t xml:space="preserve">accordance with Articles 7 and 8 of these Rules of Procedure, and objections of the dissenting </w:t>
            </w:r>
            <w:r w:rsidR="005A334C" w:rsidRPr="000B4589">
              <w:rPr>
                <w:sz w:val="20"/>
                <w:szCs w:val="20"/>
                <w:lang w:val="sr-Latn-RS"/>
              </w:rPr>
              <w:t>shareholders.</w:t>
            </w:r>
          </w:p>
        </w:tc>
      </w:tr>
      <w:tr w:rsidR="00CD4C2E" w:rsidRPr="000B4589" w14:paraId="7BB84538" w14:textId="77777777" w:rsidTr="000B4589">
        <w:tc>
          <w:tcPr>
            <w:tcW w:w="4508" w:type="dxa"/>
          </w:tcPr>
          <w:p w14:paraId="25BAD082" w14:textId="77777777" w:rsidR="00CD4C2E" w:rsidRPr="000B4589" w:rsidRDefault="00CD4C2E" w:rsidP="000B4589">
            <w:pPr>
              <w:spacing w:after="0" w:line="276" w:lineRule="auto"/>
              <w:jc w:val="both"/>
              <w:rPr>
                <w:sz w:val="20"/>
                <w:szCs w:val="20"/>
                <w:lang w:val="sr-Latn-RS"/>
              </w:rPr>
            </w:pPr>
          </w:p>
        </w:tc>
        <w:tc>
          <w:tcPr>
            <w:tcW w:w="4508" w:type="dxa"/>
          </w:tcPr>
          <w:p w14:paraId="0ADDD81B" w14:textId="77777777" w:rsidR="00CD4C2E" w:rsidRPr="000B4589" w:rsidRDefault="00CD4C2E" w:rsidP="000B4589">
            <w:pPr>
              <w:spacing w:after="0" w:line="276" w:lineRule="auto"/>
              <w:rPr>
                <w:sz w:val="20"/>
                <w:szCs w:val="20"/>
              </w:rPr>
            </w:pPr>
          </w:p>
        </w:tc>
      </w:tr>
      <w:tr w:rsidR="00CD4C2E" w:rsidRPr="000B4589" w14:paraId="666B5C2F" w14:textId="77777777" w:rsidTr="000B4589">
        <w:tc>
          <w:tcPr>
            <w:tcW w:w="4508" w:type="dxa"/>
          </w:tcPr>
          <w:p w14:paraId="0E949DBE" w14:textId="3FBC5B1B" w:rsidR="00CD4C2E" w:rsidRPr="000B4589" w:rsidRDefault="00CD4C2E" w:rsidP="000B4589">
            <w:pPr>
              <w:spacing w:after="0" w:line="276" w:lineRule="auto"/>
              <w:jc w:val="both"/>
              <w:rPr>
                <w:sz w:val="20"/>
                <w:szCs w:val="20"/>
                <w:lang w:val="sr-Latn-RS"/>
              </w:rPr>
            </w:pPr>
            <w:r w:rsidRPr="000B4589">
              <w:rPr>
                <w:sz w:val="20"/>
                <w:szCs w:val="20"/>
                <w:lang w:val="sr-Latn-RS"/>
              </w:rPr>
              <w:t>Sastavni deo zapisnika čini spisak lica koja su učestvovala u radu sednice skupštine, kao i dokazi o propisnom sazivanju sednice.</w:t>
            </w:r>
          </w:p>
        </w:tc>
        <w:tc>
          <w:tcPr>
            <w:tcW w:w="4508" w:type="dxa"/>
          </w:tcPr>
          <w:p w14:paraId="76744AED" w14:textId="4682C168" w:rsidR="00CD4C2E" w:rsidRPr="000B4589" w:rsidRDefault="00CD4C2E" w:rsidP="000B4589">
            <w:pPr>
              <w:spacing w:after="0" w:line="276" w:lineRule="auto"/>
              <w:jc w:val="both"/>
              <w:rPr>
                <w:sz w:val="20"/>
                <w:szCs w:val="20"/>
              </w:rPr>
            </w:pPr>
            <w:r w:rsidRPr="000B4589">
              <w:rPr>
                <w:sz w:val="20"/>
                <w:szCs w:val="20"/>
              </w:rPr>
              <w:t>The list of persons who participated in the work of the General Meeting, as well as evidence that the session was convened in a proper manner shall constitute an integral part of the minutes.</w:t>
            </w:r>
          </w:p>
        </w:tc>
      </w:tr>
      <w:tr w:rsidR="00CD4C2E" w:rsidRPr="000B4589" w14:paraId="097E40EB" w14:textId="77777777" w:rsidTr="000B4589">
        <w:tc>
          <w:tcPr>
            <w:tcW w:w="4508" w:type="dxa"/>
          </w:tcPr>
          <w:p w14:paraId="1D7A3BC0" w14:textId="77777777" w:rsidR="00CD4C2E" w:rsidRPr="000B4589" w:rsidRDefault="00CD4C2E" w:rsidP="000B4589">
            <w:pPr>
              <w:spacing w:after="0" w:line="276" w:lineRule="auto"/>
              <w:jc w:val="both"/>
              <w:rPr>
                <w:sz w:val="20"/>
                <w:szCs w:val="20"/>
                <w:lang w:val="sr-Latn-RS"/>
              </w:rPr>
            </w:pPr>
          </w:p>
        </w:tc>
        <w:tc>
          <w:tcPr>
            <w:tcW w:w="4508" w:type="dxa"/>
          </w:tcPr>
          <w:p w14:paraId="7552EDEB" w14:textId="77777777" w:rsidR="00CD4C2E" w:rsidRPr="000B4589" w:rsidRDefault="00CD4C2E" w:rsidP="000B4589">
            <w:pPr>
              <w:spacing w:after="0" w:line="276" w:lineRule="auto"/>
              <w:jc w:val="both"/>
              <w:rPr>
                <w:sz w:val="20"/>
                <w:szCs w:val="20"/>
              </w:rPr>
            </w:pPr>
          </w:p>
        </w:tc>
      </w:tr>
      <w:tr w:rsidR="00CD4C2E" w:rsidRPr="000B4589" w14:paraId="73279BE3" w14:textId="77777777" w:rsidTr="000B4589">
        <w:tc>
          <w:tcPr>
            <w:tcW w:w="4508" w:type="dxa"/>
          </w:tcPr>
          <w:p w14:paraId="2CFFFFE0" w14:textId="51943864" w:rsidR="00CD4C2E" w:rsidRPr="000B4589" w:rsidRDefault="00CD4C2E" w:rsidP="000B4589">
            <w:pPr>
              <w:spacing w:after="0" w:line="276" w:lineRule="auto"/>
              <w:jc w:val="both"/>
              <w:rPr>
                <w:sz w:val="20"/>
                <w:szCs w:val="20"/>
                <w:lang w:val="sr-Latn-RS"/>
              </w:rPr>
            </w:pPr>
            <w:r w:rsidRPr="000B4589">
              <w:rPr>
                <w:sz w:val="20"/>
                <w:szCs w:val="20"/>
                <w:lang w:val="sr-Latn-RS"/>
              </w:rPr>
              <w:t>Zapisnik potpisuju predsednik skupštine, zapisničar i svi članovi komisije za glasanje.</w:t>
            </w:r>
          </w:p>
        </w:tc>
        <w:tc>
          <w:tcPr>
            <w:tcW w:w="4508" w:type="dxa"/>
          </w:tcPr>
          <w:p w14:paraId="740807FE" w14:textId="6735819E" w:rsidR="00CD4C2E" w:rsidRPr="000B4589" w:rsidRDefault="00CD4C2E" w:rsidP="000B4589">
            <w:pPr>
              <w:spacing w:after="0" w:line="276" w:lineRule="auto"/>
              <w:jc w:val="both"/>
              <w:rPr>
                <w:sz w:val="20"/>
                <w:szCs w:val="20"/>
              </w:rPr>
            </w:pPr>
            <w:r w:rsidRPr="000B4589">
              <w:rPr>
                <w:sz w:val="20"/>
                <w:szCs w:val="20"/>
              </w:rPr>
              <w:t xml:space="preserve">The minutes shall be signed by the Chairman of the General Meeting, the </w:t>
            </w:r>
            <w:r w:rsidR="00F21796" w:rsidRPr="000B4589">
              <w:rPr>
                <w:sz w:val="20"/>
                <w:szCs w:val="20"/>
              </w:rPr>
              <w:t>clerk</w:t>
            </w:r>
            <w:r w:rsidRPr="000B4589">
              <w:rPr>
                <w:sz w:val="20"/>
                <w:szCs w:val="20"/>
              </w:rPr>
              <w:t xml:space="preserve"> and all members of the Voting committee.</w:t>
            </w:r>
          </w:p>
        </w:tc>
      </w:tr>
      <w:tr w:rsidR="00CD4C2E" w:rsidRPr="000B4589" w14:paraId="2F92B3BD" w14:textId="77777777" w:rsidTr="000B4589">
        <w:tc>
          <w:tcPr>
            <w:tcW w:w="4508" w:type="dxa"/>
          </w:tcPr>
          <w:p w14:paraId="0725D607" w14:textId="77777777" w:rsidR="00CD4C2E" w:rsidRPr="000B4589" w:rsidRDefault="00CD4C2E" w:rsidP="000B4589">
            <w:pPr>
              <w:spacing w:after="0" w:line="276" w:lineRule="auto"/>
              <w:jc w:val="both"/>
              <w:rPr>
                <w:sz w:val="20"/>
                <w:szCs w:val="20"/>
                <w:lang w:val="sr-Latn-RS"/>
              </w:rPr>
            </w:pPr>
          </w:p>
        </w:tc>
        <w:tc>
          <w:tcPr>
            <w:tcW w:w="4508" w:type="dxa"/>
          </w:tcPr>
          <w:p w14:paraId="51908031" w14:textId="77777777" w:rsidR="00CD4C2E" w:rsidRPr="000B4589" w:rsidRDefault="00CD4C2E" w:rsidP="000B4589">
            <w:pPr>
              <w:spacing w:after="0" w:line="276" w:lineRule="auto"/>
              <w:jc w:val="both"/>
              <w:rPr>
                <w:sz w:val="20"/>
                <w:szCs w:val="20"/>
              </w:rPr>
            </w:pPr>
          </w:p>
        </w:tc>
      </w:tr>
      <w:tr w:rsidR="00CD4C2E" w:rsidRPr="000B4589" w14:paraId="6F462B36" w14:textId="77777777" w:rsidTr="000B4589">
        <w:tc>
          <w:tcPr>
            <w:tcW w:w="4508" w:type="dxa"/>
          </w:tcPr>
          <w:p w14:paraId="5557997B" w14:textId="40088DE0" w:rsidR="00CD4C2E" w:rsidRPr="000B4589" w:rsidRDefault="00CD4C2E" w:rsidP="000B4589">
            <w:pPr>
              <w:spacing w:after="0" w:line="276" w:lineRule="auto"/>
              <w:jc w:val="both"/>
              <w:rPr>
                <w:sz w:val="20"/>
                <w:szCs w:val="20"/>
                <w:lang w:val="sr-Latn-RS"/>
              </w:rPr>
            </w:pPr>
            <w:r w:rsidRPr="000B4589">
              <w:rPr>
                <w:sz w:val="20"/>
                <w:szCs w:val="20"/>
                <w:lang w:val="sr-Latn-RS"/>
              </w:rPr>
              <w:t>Predsednik skupštine dužan je da potpisani zapisnik u roku od tri dana od njegovog sačinjavanja objavi na internet stranici društva u trajanju od najmanje 30 dana.</w:t>
            </w:r>
          </w:p>
        </w:tc>
        <w:tc>
          <w:tcPr>
            <w:tcW w:w="4508" w:type="dxa"/>
          </w:tcPr>
          <w:p w14:paraId="1CA7DFEC" w14:textId="0FBAD137" w:rsidR="00CD4C2E" w:rsidRPr="000B4589" w:rsidRDefault="00CD4C2E" w:rsidP="000B4589">
            <w:pPr>
              <w:spacing w:after="0" w:line="276" w:lineRule="auto"/>
              <w:jc w:val="both"/>
              <w:rPr>
                <w:sz w:val="20"/>
                <w:szCs w:val="20"/>
              </w:rPr>
            </w:pPr>
            <w:r w:rsidRPr="000B4589">
              <w:rPr>
                <w:sz w:val="20"/>
                <w:szCs w:val="20"/>
              </w:rPr>
              <w:t>Within three days following the day of the day the minutes were taken, the Chairman of the General Meeting shall publish them on the internet page of the Company for a period of at least 30 days.</w:t>
            </w:r>
          </w:p>
        </w:tc>
      </w:tr>
      <w:tr w:rsidR="00CD4C2E" w:rsidRPr="000B4589" w14:paraId="25F47883" w14:textId="77777777" w:rsidTr="000B4589">
        <w:tc>
          <w:tcPr>
            <w:tcW w:w="4508" w:type="dxa"/>
          </w:tcPr>
          <w:p w14:paraId="3D9818D4" w14:textId="77777777" w:rsidR="00CD4C2E" w:rsidRPr="000B4589" w:rsidRDefault="00CD4C2E" w:rsidP="000B4589">
            <w:pPr>
              <w:spacing w:after="0" w:line="276" w:lineRule="auto"/>
              <w:jc w:val="both"/>
              <w:rPr>
                <w:sz w:val="20"/>
                <w:szCs w:val="20"/>
                <w:lang w:val="sr-Latn-RS"/>
              </w:rPr>
            </w:pPr>
          </w:p>
        </w:tc>
        <w:tc>
          <w:tcPr>
            <w:tcW w:w="4508" w:type="dxa"/>
          </w:tcPr>
          <w:p w14:paraId="0EFD495F" w14:textId="77777777" w:rsidR="00CD4C2E" w:rsidRPr="000B4589" w:rsidRDefault="00CD4C2E" w:rsidP="000B4589">
            <w:pPr>
              <w:spacing w:after="0" w:line="276" w:lineRule="auto"/>
              <w:rPr>
                <w:sz w:val="20"/>
                <w:szCs w:val="20"/>
              </w:rPr>
            </w:pPr>
          </w:p>
        </w:tc>
      </w:tr>
      <w:tr w:rsidR="00CD4C2E" w:rsidRPr="000B4589" w14:paraId="125257FC" w14:textId="77777777" w:rsidTr="000B4589">
        <w:tc>
          <w:tcPr>
            <w:tcW w:w="4508" w:type="dxa"/>
          </w:tcPr>
          <w:p w14:paraId="72E2E612" w14:textId="7C060BF3" w:rsidR="00CD4C2E" w:rsidRPr="000B4589" w:rsidRDefault="00CD4C2E" w:rsidP="000B4589">
            <w:pPr>
              <w:spacing w:after="0" w:line="276" w:lineRule="auto"/>
              <w:jc w:val="center"/>
              <w:rPr>
                <w:b/>
                <w:bCs/>
                <w:sz w:val="20"/>
                <w:szCs w:val="20"/>
                <w:lang w:val="sr-Latn-RS"/>
              </w:rPr>
            </w:pPr>
            <w:r w:rsidRPr="000B4589">
              <w:rPr>
                <w:b/>
                <w:bCs/>
                <w:sz w:val="20"/>
                <w:szCs w:val="20"/>
                <w:lang w:val="sr-Latn-RS"/>
              </w:rPr>
              <w:t>ZAVRŠNE ODREDBE</w:t>
            </w:r>
          </w:p>
        </w:tc>
        <w:tc>
          <w:tcPr>
            <w:tcW w:w="4508" w:type="dxa"/>
          </w:tcPr>
          <w:p w14:paraId="05A12698" w14:textId="0CF8E20E" w:rsidR="00CD4C2E" w:rsidRPr="000B4589" w:rsidRDefault="00CD4C2E" w:rsidP="000B4589">
            <w:pPr>
              <w:spacing w:after="0" w:line="276" w:lineRule="auto"/>
              <w:jc w:val="center"/>
              <w:rPr>
                <w:b/>
                <w:bCs/>
                <w:sz w:val="20"/>
                <w:szCs w:val="20"/>
              </w:rPr>
            </w:pPr>
            <w:r w:rsidRPr="000B4589">
              <w:rPr>
                <w:b/>
                <w:bCs/>
                <w:sz w:val="20"/>
                <w:szCs w:val="20"/>
              </w:rPr>
              <w:t>FINAL PROVISIONS</w:t>
            </w:r>
          </w:p>
        </w:tc>
      </w:tr>
      <w:tr w:rsidR="005A334C" w:rsidRPr="000B4589" w14:paraId="4ED485A6" w14:textId="77777777" w:rsidTr="000B4589">
        <w:tc>
          <w:tcPr>
            <w:tcW w:w="4508" w:type="dxa"/>
          </w:tcPr>
          <w:p w14:paraId="5F525FC5" w14:textId="77777777" w:rsidR="005A334C" w:rsidRPr="000B4589" w:rsidRDefault="005A334C" w:rsidP="000B4589">
            <w:pPr>
              <w:spacing w:after="0" w:line="276" w:lineRule="auto"/>
              <w:jc w:val="center"/>
              <w:rPr>
                <w:b/>
                <w:bCs/>
                <w:sz w:val="20"/>
                <w:szCs w:val="20"/>
                <w:lang w:val="sr-Latn-RS"/>
              </w:rPr>
            </w:pPr>
          </w:p>
        </w:tc>
        <w:tc>
          <w:tcPr>
            <w:tcW w:w="4508" w:type="dxa"/>
          </w:tcPr>
          <w:p w14:paraId="7630F283" w14:textId="77777777" w:rsidR="005A334C" w:rsidRPr="000B4589" w:rsidRDefault="005A334C" w:rsidP="000B4589">
            <w:pPr>
              <w:spacing w:after="0" w:line="276" w:lineRule="auto"/>
              <w:jc w:val="center"/>
              <w:rPr>
                <w:b/>
                <w:bCs/>
                <w:sz w:val="20"/>
                <w:szCs w:val="20"/>
              </w:rPr>
            </w:pPr>
          </w:p>
        </w:tc>
      </w:tr>
      <w:tr w:rsidR="00CD4C2E" w:rsidRPr="000B4589" w14:paraId="053C3158" w14:textId="77777777" w:rsidTr="000B4589">
        <w:tc>
          <w:tcPr>
            <w:tcW w:w="4508" w:type="dxa"/>
          </w:tcPr>
          <w:p w14:paraId="182FC52B" w14:textId="713DB5D6" w:rsidR="00CD4C2E" w:rsidRPr="000B4589" w:rsidRDefault="00CD4C2E" w:rsidP="000B4589">
            <w:pPr>
              <w:spacing w:after="0" w:line="276" w:lineRule="auto"/>
              <w:jc w:val="center"/>
              <w:rPr>
                <w:b/>
                <w:bCs/>
                <w:sz w:val="20"/>
                <w:szCs w:val="20"/>
                <w:lang w:val="sr-Latn-RS"/>
              </w:rPr>
            </w:pPr>
            <w:r w:rsidRPr="000B4589">
              <w:rPr>
                <w:b/>
                <w:bCs/>
                <w:sz w:val="20"/>
                <w:szCs w:val="20"/>
              </w:rPr>
              <w:t>Član 28.</w:t>
            </w:r>
          </w:p>
        </w:tc>
        <w:tc>
          <w:tcPr>
            <w:tcW w:w="4508" w:type="dxa"/>
          </w:tcPr>
          <w:p w14:paraId="7BABB498" w14:textId="2337A6D7" w:rsidR="00CD4C2E" w:rsidRPr="000B4589" w:rsidRDefault="00CD4C2E" w:rsidP="000B4589">
            <w:pPr>
              <w:spacing w:after="0" w:line="276" w:lineRule="auto"/>
              <w:jc w:val="center"/>
              <w:rPr>
                <w:b/>
                <w:bCs/>
                <w:sz w:val="20"/>
                <w:szCs w:val="20"/>
              </w:rPr>
            </w:pPr>
            <w:r w:rsidRPr="000B4589">
              <w:rPr>
                <w:b/>
                <w:bCs/>
                <w:sz w:val="20"/>
                <w:szCs w:val="20"/>
              </w:rPr>
              <w:t>Article 28</w:t>
            </w:r>
          </w:p>
        </w:tc>
      </w:tr>
      <w:tr w:rsidR="00CD4C2E" w:rsidRPr="000B4589" w14:paraId="43E3784A" w14:textId="77777777" w:rsidTr="000B4589">
        <w:tc>
          <w:tcPr>
            <w:tcW w:w="4508" w:type="dxa"/>
          </w:tcPr>
          <w:p w14:paraId="71AD0C2A" w14:textId="77777777" w:rsidR="00CD4C2E" w:rsidRPr="000B4589" w:rsidRDefault="00CD4C2E" w:rsidP="000B4589">
            <w:pPr>
              <w:spacing w:after="0" w:line="276" w:lineRule="auto"/>
              <w:jc w:val="both"/>
              <w:rPr>
                <w:sz w:val="20"/>
                <w:szCs w:val="20"/>
              </w:rPr>
            </w:pPr>
          </w:p>
        </w:tc>
        <w:tc>
          <w:tcPr>
            <w:tcW w:w="4508" w:type="dxa"/>
          </w:tcPr>
          <w:p w14:paraId="16B8A01F" w14:textId="77777777" w:rsidR="00CD4C2E" w:rsidRPr="000B4589" w:rsidRDefault="00CD4C2E" w:rsidP="000B4589">
            <w:pPr>
              <w:spacing w:after="0" w:line="276" w:lineRule="auto"/>
              <w:rPr>
                <w:sz w:val="20"/>
                <w:szCs w:val="20"/>
              </w:rPr>
            </w:pPr>
          </w:p>
        </w:tc>
      </w:tr>
      <w:tr w:rsidR="00CD4C2E" w:rsidRPr="000B4589" w14:paraId="1EADF68A" w14:textId="77777777" w:rsidTr="000B4589">
        <w:tc>
          <w:tcPr>
            <w:tcW w:w="4508" w:type="dxa"/>
          </w:tcPr>
          <w:p w14:paraId="2BEF5E14" w14:textId="1D80544F" w:rsidR="00CD4C2E" w:rsidRPr="000B4589" w:rsidRDefault="00CD4C2E" w:rsidP="000B4589">
            <w:pPr>
              <w:spacing w:after="0" w:line="276" w:lineRule="auto"/>
              <w:jc w:val="both"/>
              <w:rPr>
                <w:sz w:val="20"/>
                <w:szCs w:val="20"/>
              </w:rPr>
            </w:pPr>
            <w:r w:rsidRPr="000B4589">
              <w:rPr>
                <w:sz w:val="20"/>
                <w:szCs w:val="20"/>
                <w:lang w:val="sr-Latn-RS"/>
              </w:rPr>
              <w:t xml:space="preserve">Tumačenje ovog </w:t>
            </w:r>
            <w:r w:rsidR="005A334C" w:rsidRPr="000B4589">
              <w:rPr>
                <w:sz w:val="20"/>
                <w:szCs w:val="20"/>
                <w:lang w:val="sr-Latn-RS"/>
              </w:rPr>
              <w:t>Poslovnika</w:t>
            </w:r>
            <w:r w:rsidRPr="000B4589">
              <w:rPr>
                <w:sz w:val="20"/>
                <w:szCs w:val="20"/>
                <w:lang w:val="sr-Latn-RS"/>
              </w:rPr>
              <w:t xml:space="preserve"> daje Skupština Društva.</w:t>
            </w:r>
          </w:p>
        </w:tc>
        <w:tc>
          <w:tcPr>
            <w:tcW w:w="4508" w:type="dxa"/>
          </w:tcPr>
          <w:p w14:paraId="18F8DFCA" w14:textId="4AFF0146" w:rsidR="00CD4C2E" w:rsidRPr="000B4589" w:rsidRDefault="00CD4C2E" w:rsidP="000B4589">
            <w:pPr>
              <w:spacing w:after="0" w:line="276" w:lineRule="auto"/>
              <w:jc w:val="both"/>
              <w:rPr>
                <w:sz w:val="20"/>
                <w:szCs w:val="20"/>
              </w:rPr>
            </w:pPr>
            <w:r w:rsidRPr="000B4589">
              <w:rPr>
                <w:sz w:val="20"/>
                <w:szCs w:val="20"/>
              </w:rPr>
              <w:t>The interpretation of these Rules of Procedure shall be given by the General Meeting</w:t>
            </w:r>
            <w:r w:rsidR="005A334C" w:rsidRPr="000B4589">
              <w:rPr>
                <w:sz w:val="20"/>
                <w:szCs w:val="20"/>
              </w:rPr>
              <w:t xml:space="preserve"> of the Company.</w:t>
            </w:r>
          </w:p>
        </w:tc>
      </w:tr>
      <w:tr w:rsidR="00CD4C2E" w:rsidRPr="000B4589" w14:paraId="7C447FA7" w14:textId="77777777" w:rsidTr="000B4589">
        <w:tc>
          <w:tcPr>
            <w:tcW w:w="4508" w:type="dxa"/>
          </w:tcPr>
          <w:p w14:paraId="5F98B62F" w14:textId="77777777" w:rsidR="00CD4C2E" w:rsidRPr="000B4589" w:rsidRDefault="00CD4C2E" w:rsidP="000B4589">
            <w:pPr>
              <w:spacing w:after="0" w:line="276" w:lineRule="auto"/>
              <w:jc w:val="both"/>
              <w:rPr>
                <w:sz w:val="20"/>
                <w:szCs w:val="20"/>
                <w:lang w:val="sr-Latn-RS"/>
              </w:rPr>
            </w:pPr>
          </w:p>
        </w:tc>
        <w:tc>
          <w:tcPr>
            <w:tcW w:w="4508" w:type="dxa"/>
          </w:tcPr>
          <w:p w14:paraId="00920132" w14:textId="77777777" w:rsidR="00CD4C2E" w:rsidRPr="000B4589" w:rsidRDefault="00CD4C2E" w:rsidP="000B4589">
            <w:pPr>
              <w:spacing w:after="0" w:line="276" w:lineRule="auto"/>
              <w:jc w:val="both"/>
              <w:rPr>
                <w:sz w:val="20"/>
                <w:szCs w:val="20"/>
              </w:rPr>
            </w:pPr>
          </w:p>
        </w:tc>
      </w:tr>
      <w:tr w:rsidR="00CD4C2E" w:rsidRPr="000B4589" w14:paraId="3359B689" w14:textId="77777777" w:rsidTr="000B4589">
        <w:tc>
          <w:tcPr>
            <w:tcW w:w="4508" w:type="dxa"/>
          </w:tcPr>
          <w:p w14:paraId="023C286A" w14:textId="72BF9F72" w:rsidR="00CD4C2E" w:rsidRPr="000B4589" w:rsidRDefault="00CD4C2E" w:rsidP="000B4589">
            <w:pPr>
              <w:spacing w:after="0" w:line="276" w:lineRule="auto"/>
              <w:jc w:val="both"/>
              <w:rPr>
                <w:sz w:val="20"/>
                <w:szCs w:val="20"/>
                <w:lang w:val="sr-Latn-RS"/>
              </w:rPr>
            </w:pPr>
            <w:r w:rsidRPr="000B4589">
              <w:rPr>
                <w:sz w:val="20"/>
                <w:szCs w:val="20"/>
                <w:lang w:val="sr-Latn-RS"/>
              </w:rPr>
              <w:t xml:space="preserve">Pitanja koja nisu regulisana ovim </w:t>
            </w:r>
            <w:r w:rsidR="005A334C" w:rsidRPr="000B4589">
              <w:rPr>
                <w:sz w:val="20"/>
                <w:szCs w:val="20"/>
                <w:lang w:val="sr-Latn-RS"/>
              </w:rPr>
              <w:t>P</w:t>
            </w:r>
            <w:r w:rsidRPr="000B4589">
              <w:rPr>
                <w:sz w:val="20"/>
                <w:szCs w:val="20"/>
                <w:lang w:val="sr-Latn-RS"/>
              </w:rPr>
              <w:t xml:space="preserve">oslovnikom rešavaće se u skladu sa zakonom, Statutom Društva i u duhu ovog </w:t>
            </w:r>
            <w:r w:rsidR="005A334C" w:rsidRPr="000B4589">
              <w:rPr>
                <w:sz w:val="20"/>
                <w:szCs w:val="20"/>
                <w:lang w:val="sr-Latn-RS"/>
              </w:rPr>
              <w:t>P</w:t>
            </w:r>
            <w:r w:rsidRPr="000B4589">
              <w:rPr>
                <w:sz w:val="20"/>
                <w:szCs w:val="20"/>
                <w:lang w:val="sr-Latn-RS"/>
              </w:rPr>
              <w:t>oslovnika</w:t>
            </w:r>
            <w:r w:rsidR="005A334C" w:rsidRPr="000B4589">
              <w:rPr>
                <w:sz w:val="20"/>
                <w:szCs w:val="20"/>
                <w:lang w:val="sr-Latn-RS"/>
              </w:rPr>
              <w:t>.</w:t>
            </w:r>
          </w:p>
        </w:tc>
        <w:tc>
          <w:tcPr>
            <w:tcW w:w="4508" w:type="dxa"/>
          </w:tcPr>
          <w:p w14:paraId="58E70FE5" w14:textId="1E9F5038" w:rsidR="00CD4C2E" w:rsidRPr="000B4589" w:rsidRDefault="00CD4C2E" w:rsidP="000B4589">
            <w:pPr>
              <w:spacing w:after="0" w:line="276" w:lineRule="auto"/>
              <w:jc w:val="both"/>
              <w:rPr>
                <w:sz w:val="20"/>
                <w:szCs w:val="20"/>
              </w:rPr>
            </w:pPr>
            <w:r w:rsidRPr="000B4589">
              <w:rPr>
                <w:sz w:val="20"/>
                <w:szCs w:val="20"/>
              </w:rPr>
              <w:t>Issues not regulated by these Rules of Procedure shall be resolved in accordance with the Law, Statute and in the spirit of these Rules of Procedure</w:t>
            </w:r>
            <w:r w:rsidR="005A334C" w:rsidRPr="000B4589">
              <w:rPr>
                <w:sz w:val="20"/>
                <w:szCs w:val="20"/>
              </w:rPr>
              <w:t>.</w:t>
            </w:r>
          </w:p>
        </w:tc>
      </w:tr>
      <w:tr w:rsidR="005A334C" w:rsidRPr="000B4589" w14:paraId="044885B0" w14:textId="77777777" w:rsidTr="000B4589">
        <w:tc>
          <w:tcPr>
            <w:tcW w:w="4508" w:type="dxa"/>
          </w:tcPr>
          <w:p w14:paraId="0C0AD325" w14:textId="316024CF" w:rsidR="005A334C" w:rsidRPr="000B4589" w:rsidRDefault="005A334C" w:rsidP="000B4589">
            <w:pPr>
              <w:spacing w:after="0" w:line="276" w:lineRule="auto"/>
              <w:jc w:val="center"/>
              <w:rPr>
                <w:b/>
                <w:bCs/>
                <w:sz w:val="20"/>
                <w:szCs w:val="20"/>
                <w:lang w:val="sr-Latn-RS"/>
              </w:rPr>
            </w:pPr>
          </w:p>
        </w:tc>
        <w:tc>
          <w:tcPr>
            <w:tcW w:w="4508" w:type="dxa"/>
          </w:tcPr>
          <w:p w14:paraId="1652DF2D" w14:textId="51774D44" w:rsidR="005A334C" w:rsidRPr="000B4589" w:rsidRDefault="005A334C" w:rsidP="000B4589">
            <w:pPr>
              <w:spacing w:after="0" w:line="276" w:lineRule="auto"/>
              <w:jc w:val="center"/>
              <w:rPr>
                <w:b/>
                <w:bCs/>
                <w:sz w:val="20"/>
                <w:szCs w:val="20"/>
              </w:rPr>
            </w:pPr>
          </w:p>
        </w:tc>
      </w:tr>
      <w:tr w:rsidR="00CD4C2E" w:rsidRPr="000B4589" w14:paraId="7F466402" w14:textId="77777777" w:rsidTr="000B4589">
        <w:tc>
          <w:tcPr>
            <w:tcW w:w="4508" w:type="dxa"/>
          </w:tcPr>
          <w:p w14:paraId="65BF9DB9" w14:textId="4A778A27" w:rsidR="00CD4C2E" w:rsidRPr="000B4589" w:rsidRDefault="00CD4C2E" w:rsidP="000B4589">
            <w:pPr>
              <w:spacing w:after="0" w:line="276" w:lineRule="auto"/>
              <w:jc w:val="center"/>
              <w:rPr>
                <w:b/>
                <w:bCs/>
                <w:sz w:val="20"/>
                <w:szCs w:val="20"/>
              </w:rPr>
            </w:pPr>
            <w:r w:rsidRPr="000B4589">
              <w:rPr>
                <w:b/>
                <w:bCs/>
                <w:sz w:val="20"/>
                <w:szCs w:val="20"/>
                <w:lang w:val="sr-Latn-RS"/>
              </w:rPr>
              <w:t>Član 29.</w:t>
            </w:r>
          </w:p>
        </w:tc>
        <w:tc>
          <w:tcPr>
            <w:tcW w:w="4508" w:type="dxa"/>
          </w:tcPr>
          <w:p w14:paraId="0312B214" w14:textId="184B60EF" w:rsidR="00CD4C2E" w:rsidRPr="000B4589" w:rsidRDefault="00CD4C2E" w:rsidP="000B4589">
            <w:pPr>
              <w:spacing w:after="0" w:line="276" w:lineRule="auto"/>
              <w:jc w:val="center"/>
              <w:rPr>
                <w:b/>
                <w:bCs/>
                <w:sz w:val="20"/>
                <w:szCs w:val="20"/>
              </w:rPr>
            </w:pPr>
            <w:r w:rsidRPr="000B4589">
              <w:rPr>
                <w:b/>
                <w:bCs/>
                <w:sz w:val="20"/>
                <w:szCs w:val="20"/>
              </w:rPr>
              <w:t>Article 29</w:t>
            </w:r>
          </w:p>
        </w:tc>
      </w:tr>
      <w:tr w:rsidR="00CD4C2E" w:rsidRPr="000B4589" w14:paraId="71818C10" w14:textId="77777777" w:rsidTr="000B4589">
        <w:tc>
          <w:tcPr>
            <w:tcW w:w="4508" w:type="dxa"/>
          </w:tcPr>
          <w:p w14:paraId="60390F0A" w14:textId="77777777" w:rsidR="00CD4C2E" w:rsidRPr="000B4589" w:rsidRDefault="00CD4C2E" w:rsidP="000B4589">
            <w:pPr>
              <w:spacing w:after="0" w:line="276" w:lineRule="auto"/>
              <w:jc w:val="both"/>
              <w:rPr>
                <w:sz w:val="20"/>
                <w:szCs w:val="20"/>
                <w:lang w:val="sr-Latn-RS"/>
              </w:rPr>
            </w:pPr>
          </w:p>
        </w:tc>
        <w:tc>
          <w:tcPr>
            <w:tcW w:w="4508" w:type="dxa"/>
          </w:tcPr>
          <w:p w14:paraId="0802E115" w14:textId="77777777" w:rsidR="00CD4C2E" w:rsidRPr="000B4589" w:rsidRDefault="00CD4C2E" w:rsidP="000B4589">
            <w:pPr>
              <w:spacing w:after="0" w:line="276" w:lineRule="auto"/>
              <w:rPr>
                <w:sz w:val="20"/>
                <w:szCs w:val="20"/>
              </w:rPr>
            </w:pPr>
          </w:p>
        </w:tc>
      </w:tr>
      <w:tr w:rsidR="00CD4C2E" w:rsidRPr="000B4589" w14:paraId="18687A48" w14:textId="77777777" w:rsidTr="000B4589">
        <w:tc>
          <w:tcPr>
            <w:tcW w:w="4508" w:type="dxa"/>
          </w:tcPr>
          <w:p w14:paraId="0D4946F6" w14:textId="7B27DFF7" w:rsidR="00CD4C2E" w:rsidRPr="000B4589" w:rsidRDefault="00CD4C2E" w:rsidP="000B4589">
            <w:pPr>
              <w:spacing w:after="0" w:line="276" w:lineRule="auto"/>
              <w:jc w:val="both"/>
              <w:rPr>
                <w:sz w:val="20"/>
                <w:szCs w:val="20"/>
                <w:lang w:val="sr-Latn-RS"/>
              </w:rPr>
            </w:pPr>
            <w:r w:rsidRPr="000B4589">
              <w:rPr>
                <w:rFonts w:eastAsia="Times New Roman" w:cs="Arial"/>
                <w:color w:val="000000"/>
                <w:sz w:val="20"/>
                <w:szCs w:val="20"/>
                <w:lang w:val="sr-Latn-RS" w:eastAsia="en-GB"/>
              </w:rPr>
              <w:t>Ovaj Poslovnik objavljuje se na oglasnoj tabli društva kada i stupa na snagu.</w:t>
            </w:r>
          </w:p>
        </w:tc>
        <w:tc>
          <w:tcPr>
            <w:tcW w:w="4508" w:type="dxa"/>
          </w:tcPr>
          <w:p w14:paraId="4F33FC72" w14:textId="1ED25EE8" w:rsidR="00CD4C2E" w:rsidRPr="000B4589" w:rsidRDefault="00CD4C2E" w:rsidP="000B4589">
            <w:pPr>
              <w:spacing w:after="0" w:line="276" w:lineRule="auto"/>
              <w:jc w:val="both"/>
              <w:rPr>
                <w:sz w:val="20"/>
                <w:szCs w:val="20"/>
              </w:rPr>
            </w:pPr>
            <w:r w:rsidRPr="000B4589">
              <w:rPr>
                <w:sz w:val="20"/>
                <w:szCs w:val="20"/>
              </w:rPr>
              <w:t>These Rules of Procedure shall be published on the Company’s bulletin board, when they shall enter into force.</w:t>
            </w:r>
          </w:p>
        </w:tc>
      </w:tr>
    </w:tbl>
    <w:p w14:paraId="2FD9731E" w14:textId="28A48706" w:rsidR="00110EE2" w:rsidRPr="000B4589" w:rsidRDefault="00110EE2" w:rsidP="000B4589">
      <w:pPr>
        <w:spacing w:after="0" w:line="276" w:lineRule="auto"/>
        <w:rPr>
          <w:sz w:val="20"/>
          <w:szCs w:val="20"/>
        </w:rPr>
      </w:pPr>
    </w:p>
    <w:p w14:paraId="4ADCAA93" w14:textId="0E88A87D" w:rsidR="001C244B" w:rsidRPr="000B4589" w:rsidRDefault="001C244B" w:rsidP="000B4589">
      <w:pPr>
        <w:spacing w:after="0" w:line="276" w:lineRule="auto"/>
        <w:rPr>
          <w:sz w:val="20"/>
          <w:szCs w:val="20"/>
        </w:rPr>
      </w:pPr>
    </w:p>
    <w:p w14:paraId="1E4A6A26" w14:textId="03A4F497" w:rsidR="001C244B" w:rsidRPr="000B4589" w:rsidRDefault="001C244B" w:rsidP="000B4589">
      <w:pPr>
        <w:spacing w:after="0" w:line="276" w:lineRule="auto"/>
        <w:jc w:val="center"/>
        <w:rPr>
          <w:b/>
          <w:bCs/>
          <w:sz w:val="20"/>
          <w:szCs w:val="20"/>
          <w:lang w:val="sr-Latn-RS"/>
        </w:rPr>
      </w:pPr>
      <w:r w:rsidRPr="000B4589">
        <w:rPr>
          <w:b/>
          <w:bCs/>
          <w:sz w:val="20"/>
          <w:szCs w:val="20"/>
          <w:lang w:val="sr-Latn-RS"/>
        </w:rPr>
        <w:t>PREDSEDNIK SKUPŠTINE AKCIONARA/CHAIRMAN OF THE GENERAL MEETING</w:t>
      </w:r>
    </w:p>
    <w:p w14:paraId="6A47F675" w14:textId="65C6C9C8" w:rsidR="001C244B" w:rsidRPr="000B4589" w:rsidRDefault="001C244B" w:rsidP="000B4589">
      <w:pPr>
        <w:spacing w:after="0" w:line="276" w:lineRule="auto"/>
        <w:jc w:val="center"/>
        <w:rPr>
          <w:b/>
          <w:bCs/>
          <w:sz w:val="20"/>
          <w:szCs w:val="20"/>
          <w:lang w:val="sr-Latn-RS"/>
        </w:rPr>
      </w:pPr>
    </w:p>
    <w:p w14:paraId="1637F159" w14:textId="7B32A830" w:rsidR="001C244B" w:rsidRPr="000B4589" w:rsidRDefault="001C244B" w:rsidP="000B4589">
      <w:pPr>
        <w:spacing w:after="0" w:line="276" w:lineRule="auto"/>
        <w:jc w:val="center"/>
        <w:rPr>
          <w:b/>
          <w:bCs/>
          <w:sz w:val="20"/>
          <w:szCs w:val="20"/>
          <w:lang w:val="sr-Latn-RS"/>
        </w:rPr>
      </w:pPr>
    </w:p>
    <w:p w14:paraId="616B36DE" w14:textId="040C5FE2" w:rsidR="001C244B" w:rsidRPr="000B4589" w:rsidRDefault="001C244B" w:rsidP="000B4589">
      <w:pPr>
        <w:spacing w:after="0" w:line="276" w:lineRule="auto"/>
        <w:jc w:val="center"/>
        <w:rPr>
          <w:b/>
          <w:bCs/>
          <w:sz w:val="20"/>
          <w:szCs w:val="20"/>
          <w:lang w:val="sr-Latn-RS"/>
        </w:rPr>
      </w:pPr>
      <w:r w:rsidRPr="000B4589">
        <w:rPr>
          <w:b/>
          <w:bCs/>
          <w:sz w:val="20"/>
          <w:szCs w:val="20"/>
          <w:lang w:val="sr-Latn-RS"/>
        </w:rPr>
        <w:t>___________________________</w:t>
      </w:r>
    </w:p>
    <w:p w14:paraId="3E33F65A" w14:textId="77777777" w:rsidR="005A51B6" w:rsidRPr="00AB7C50" w:rsidRDefault="005A51B6" w:rsidP="005A51B6">
      <w:pPr>
        <w:spacing w:line="276" w:lineRule="auto"/>
        <w:jc w:val="center"/>
        <w:rPr>
          <w:rFonts w:cs="Arial"/>
          <w:b/>
          <w:bCs/>
          <w:sz w:val="20"/>
          <w:szCs w:val="20"/>
          <w:lang w:val="sr-Latn-RS"/>
        </w:rPr>
      </w:pPr>
      <w:r>
        <w:rPr>
          <w:rFonts w:cs="Arial"/>
          <w:b/>
          <w:bCs/>
          <w:sz w:val="20"/>
          <w:szCs w:val="20"/>
          <w:lang w:val="sr-Latn-RS"/>
        </w:rPr>
        <w:t>[●]</w:t>
      </w:r>
    </w:p>
    <w:p w14:paraId="2BB48A25" w14:textId="77777777" w:rsidR="001C244B" w:rsidRPr="000B4589" w:rsidRDefault="001C244B" w:rsidP="000B4589">
      <w:pPr>
        <w:spacing w:after="0" w:line="276" w:lineRule="auto"/>
        <w:jc w:val="center"/>
        <w:rPr>
          <w:sz w:val="20"/>
          <w:szCs w:val="20"/>
        </w:rPr>
      </w:pPr>
    </w:p>
    <w:sectPr w:rsidR="001C244B" w:rsidRPr="000B458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B2C20" w14:textId="77777777" w:rsidR="0055098B" w:rsidRDefault="0055098B" w:rsidP="006D7C8F">
      <w:pPr>
        <w:spacing w:after="0" w:line="240" w:lineRule="auto"/>
      </w:pPr>
      <w:r>
        <w:separator/>
      </w:r>
    </w:p>
  </w:endnote>
  <w:endnote w:type="continuationSeparator" w:id="0">
    <w:p w14:paraId="08FD95F0" w14:textId="77777777" w:rsidR="0055098B" w:rsidRDefault="0055098B" w:rsidP="006D7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174040"/>
      <w:docPartObj>
        <w:docPartGallery w:val="Page Numbers (Bottom of Page)"/>
        <w:docPartUnique/>
      </w:docPartObj>
    </w:sdtPr>
    <w:sdtEndPr>
      <w:rPr>
        <w:noProof/>
      </w:rPr>
    </w:sdtEndPr>
    <w:sdtContent>
      <w:p w14:paraId="63BB70FA" w14:textId="39412A5A" w:rsidR="006D7C8F" w:rsidRDefault="006D7C8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362AA5E" w14:textId="77777777" w:rsidR="006D7C8F" w:rsidRDefault="006D7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AC32B" w14:textId="77777777" w:rsidR="0055098B" w:rsidRDefault="0055098B" w:rsidP="006D7C8F">
      <w:pPr>
        <w:spacing w:after="0" w:line="240" w:lineRule="auto"/>
      </w:pPr>
      <w:r>
        <w:separator/>
      </w:r>
    </w:p>
  </w:footnote>
  <w:footnote w:type="continuationSeparator" w:id="0">
    <w:p w14:paraId="65830C41" w14:textId="77777777" w:rsidR="0055098B" w:rsidRDefault="0055098B" w:rsidP="006D7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D4E"/>
    <w:multiLevelType w:val="hybridMultilevel"/>
    <w:tmpl w:val="9FCAAC12"/>
    <w:lvl w:ilvl="0" w:tplc="7B40A7A8">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 w15:restartNumberingAfterBreak="0">
    <w:nsid w:val="019903A5"/>
    <w:multiLevelType w:val="hybridMultilevel"/>
    <w:tmpl w:val="052CA0F2"/>
    <w:lvl w:ilvl="0" w:tplc="7B40A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85E2D"/>
    <w:multiLevelType w:val="hybridMultilevel"/>
    <w:tmpl w:val="9FCAAC12"/>
    <w:lvl w:ilvl="0" w:tplc="7B40A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9655E0"/>
    <w:multiLevelType w:val="hybridMultilevel"/>
    <w:tmpl w:val="2E70C2FA"/>
    <w:lvl w:ilvl="0" w:tplc="8F426138">
      <w:start w:val="1"/>
      <w:numFmt w:val="decimal"/>
      <w:lvlText w:val="(%1)"/>
      <w:lvlJc w:val="center"/>
      <w:pPr>
        <w:ind w:left="295"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0EE5209B"/>
    <w:multiLevelType w:val="hybridMultilevel"/>
    <w:tmpl w:val="9FCAAC12"/>
    <w:lvl w:ilvl="0" w:tplc="7B40A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974E9"/>
    <w:multiLevelType w:val="hybridMultilevel"/>
    <w:tmpl w:val="130896A4"/>
    <w:lvl w:ilvl="0" w:tplc="EA902B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963E1"/>
    <w:multiLevelType w:val="hybridMultilevel"/>
    <w:tmpl w:val="EF44C852"/>
    <w:lvl w:ilvl="0" w:tplc="7B40A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7E703F"/>
    <w:multiLevelType w:val="hybridMultilevel"/>
    <w:tmpl w:val="9FCAAC12"/>
    <w:lvl w:ilvl="0" w:tplc="7B40A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B854C6"/>
    <w:multiLevelType w:val="hybridMultilevel"/>
    <w:tmpl w:val="03148522"/>
    <w:lvl w:ilvl="0" w:tplc="EA902B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0A75E3"/>
    <w:multiLevelType w:val="hybridMultilevel"/>
    <w:tmpl w:val="6254B1C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244D4E48"/>
    <w:multiLevelType w:val="hybridMultilevel"/>
    <w:tmpl w:val="9FCAAC12"/>
    <w:lvl w:ilvl="0" w:tplc="7B40A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E910A7"/>
    <w:multiLevelType w:val="hybridMultilevel"/>
    <w:tmpl w:val="EF44C852"/>
    <w:lvl w:ilvl="0" w:tplc="7B40A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58531C"/>
    <w:multiLevelType w:val="hybridMultilevel"/>
    <w:tmpl w:val="2E70C2FA"/>
    <w:lvl w:ilvl="0" w:tplc="8F426138">
      <w:start w:val="1"/>
      <w:numFmt w:val="decimal"/>
      <w:lvlText w:val="(%1)"/>
      <w:lvlJc w:val="center"/>
      <w:pPr>
        <w:ind w:left="295"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3" w15:restartNumberingAfterBreak="0">
    <w:nsid w:val="3CA37E66"/>
    <w:multiLevelType w:val="hybridMultilevel"/>
    <w:tmpl w:val="A11AF280"/>
    <w:lvl w:ilvl="0" w:tplc="8F426138">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B348FA"/>
    <w:multiLevelType w:val="hybridMultilevel"/>
    <w:tmpl w:val="9FCAAC12"/>
    <w:lvl w:ilvl="0" w:tplc="7B40A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000185"/>
    <w:multiLevelType w:val="hybridMultilevel"/>
    <w:tmpl w:val="03148522"/>
    <w:lvl w:ilvl="0" w:tplc="EA902B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6940FB"/>
    <w:multiLevelType w:val="hybridMultilevel"/>
    <w:tmpl w:val="03148522"/>
    <w:lvl w:ilvl="0" w:tplc="EA902B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D67BEC"/>
    <w:multiLevelType w:val="hybridMultilevel"/>
    <w:tmpl w:val="9FCAAC12"/>
    <w:lvl w:ilvl="0" w:tplc="7B40A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806746"/>
    <w:multiLevelType w:val="hybridMultilevel"/>
    <w:tmpl w:val="9FCAAC12"/>
    <w:lvl w:ilvl="0" w:tplc="7B40A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EF2CE6"/>
    <w:multiLevelType w:val="hybridMultilevel"/>
    <w:tmpl w:val="130896A4"/>
    <w:lvl w:ilvl="0" w:tplc="EA902B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380E15"/>
    <w:multiLevelType w:val="hybridMultilevel"/>
    <w:tmpl w:val="9FCAAC12"/>
    <w:lvl w:ilvl="0" w:tplc="7B40A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2C116C"/>
    <w:multiLevelType w:val="hybridMultilevel"/>
    <w:tmpl w:val="9FCAAC12"/>
    <w:lvl w:ilvl="0" w:tplc="7B40A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F27869"/>
    <w:multiLevelType w:val="hybridMultilevel"/>
    <w:tmpl w:val="2B76AFE4"/>
    <w:lvl w:ilvl="0" w:tplc="EA902B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5E0DB8"/>
    <w:multiLevelType w:val="hybridMultilevel"/>
    <w:tmpl w:val="C9F8DF2A"/>
    <w:lvl w:ilvl="0" w:tplc="AF3E7240">
      <w:start w:val="2"/>
      <w:numFmt w:val="bullet"/>
      <w:lvlText w:val="-"/>
      <w:lvlJc w:val="left"/>
      <w:pPr>
        <w:ind w:left="720" w:hanging="360"/>
      </w:pPr>
      <w:rPr>
        <w:rFonts w:ascii="Verdana" w:eastAsiaTheme="minorHAnsi" w:hAnsi="Verdana"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AF4104"/>
    <w:multiLevelType w:val="hybridMultilevel"/>
    <w:tmpl w:val="03148522"/>
    <w:lvl w:ilvl="0" w:tplc="EA902B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951BAD"/>
    <w:multiLevelType w:val="hybridMultilevel"/>
    <w:tmpl w:val="03148522"/>
    <w:lvl w:ilvl="0" w:tplc="EA902B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CF55BD"/>
    <w:multiLevelType w:val="hybridMultilevel"/>
    <w:tmpl w:val="03148522"/>
    <w:lvl w:ilvl="0" w:tplc="EA902B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DF3E51"/>
    <w:multiLevelType w:val="hybridMultilevel"/>
    <w:tmpl w:val="9FCAAC12"/>
    <w:lvl w:ilvl="0" w:tplc="7B40A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204E77"/>
    <w:multiLevelType w:val="hybridMultilevel"/>
    <w:tmpl w:val="9FCAAC12"/>
    <w:lvl w:ilvl="0" w:tplc="7B40A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1"/>
  </w:num>
  <w:num w:numId="3">
    <w:abstractNumId w:val="17"/>
  </w:num>
  <w:num w:numId="4">
    <w:abstractNumId w:val="18"/>
  </w:num>
  <w:num w:numId="5">
    <w:abstractNumId w:val="0"/>
  </w:num>
  <w:num w:numId="6">
    <w:abstractNumId w:val="14"/>
  </w:num>
  <w:num w:numId="7">
    <w:abstractNumId w:val="21"/>
  </w:num>
  <w:num w:numId="8">
    <w:abstractNumId w:val="13"/>
  </w:num>
  <w:num w:numId="9">
    <w:abstractNumId w:val="12"/>
  </w:num>
  <w:num w:numId="10">
    <w:abstractNumId w:val="3"/>
  </w:num>
  <w:num w:numId="11">
    <w:abstractNumId w:val="4"/>
  </w:num>
  <w:num w:numId="12">
    <w:abstractNumId w:val="1"/>
  </w:num>
  <w:num w:numId="13">
    <w:abstractNumId w:val="25"/>
  </w:num>
  <w:num w:numId="14">
    <w:abstractNumId w:val="26"/>
  </w:num>
  <w:num w:numId="15">
    <w:abstractNumId w:val="22"/>
  </w:num>
  <w:num w:numId="16">
    <w:abstractNumId w:val="19"/>
  </w:num>
  <w:num w:numId="17">
    <w:abstractNumId w:val="5"/>
  </w:num>
  <w:num w:numId="18">
    <w:abstractNumId w:val="2"/>
  </w:num>
  <w:num w:numId="19">
    <w:abstractNumId w:val="20"/>
  </w:num>
  <w:num w:numId="20">
    <w:abstractNumId w:val="27"/>
  </w:num>
  <w:num w:numId="21">
    <w:abstractNumId w:val="9"/>
  </w:num>
  <w:num w:numId="22">
    <w:abstractNumId w:val="6"/>
  </w:num>
  <w:num w:numId="23">
    <w:abstractNumId w:val="24"/>
  </w:num>
  <w:num w:numId="24">
    <w:abstractNumId w:val="8"/>
  </w:num>
  <w:num w:numId="25">
    <w:abstractNumId w:val="15"/>
  </w:num>
  <w:num w:numId="26">
    <w:abstractNumId w:val="16"/>
  </w:num>
  <w:num w:numId="27">
    <w:abstractNumId w:val="28"/>
  </w:num>
  <w:num w:numId="28">
    <w:abstractNumId w:val="1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D87"/>
    <w:rsid w:val="00012131"/>
    <w:rsid w:val="000145D8"/>
    <w:rsid w:val="00016BE4"/>
    <w:rsid w:val="00020378"/>
    <w:rsid w:val="00021CAE"/>
    <w:rsid w:val="000328CA"/>
    <w:rsid w:val="000350F8"/>
    <w:rsid w:val="000368C0"/>
    <w:rsid w:val="000373C1"/>
    <w:rsid w:val="00037798"/>
    <w:rsid w:val="0004411B"/>
    <w:rsid w:val="0004562D"/>
    <w:rsid w:val="00050BF5"/>
    <w:rsid w:val="000517EF"/>
    <w:rsid w:val="000523B9"/>
    <w:rsid w:val="000536A2"/>
    <w:rsid w:val="000542D8"/>
    <w:rsid w:val="00057AC6"/>
    <w:rsid w:val="000619E1"/>
    <w:rsid w:val="00061AAC"/>
    <w:rsid w:val="00064745"/>
    <w:rsid w:val="00070965"/>
    <w:rsid w:val="00070A90"/>
    <w:rsid w:val="00070DF7"/>
    <w:rsid w:val="000754B7"/>
    <w:rsid w:val="00075699"/>
    <w:rsid w:val="0007618B"/>
    <w:rsid w:val="00080DCC"/>
    <w:rsid w:val="00082A47"/>
    <w:rsid w:val="00086284"/>
    <w:rsid w:val="000869AE"/>
    <w:rsid w:val="00086E60"/>
    <w:rsid w:val="0008777E"/>
    <w:rsid w:val="00087E4E"/>
    <w:rsid w:val="00091E42"/>
    <w:rsid w:val="000940CF"/>
    <w:rsid w:val="00096490"/>
    <w:rsid w:val="000A0587"/>
    <w:rsid w:val="000A154D"/>
    <w:rsid w:val="000B2B8B"/>
    <w:rsid w:val="000B4589"/>
    <w:rsid w:val="000C44C6"/>
    <w:rsid w:val="000C4EDE"/>
    <w:rsid w:val="000D52A6"/>
    <w:rsid w:val="000D5AFD"/>
    <w:rsid w:val="000E3701"/>
    <w:rsid w:val="000F1B83"/>
    <w:rsid w:val="000F69B3"/>
    <w:rsid w:val="00102410"/>
    <w:rsid w:val="00102F40"/>
    <w:rsid w:val="00110EE2"/>
    <w:rsid w:val="00115B6C"/>
    <w:rsid w:val="00122B3C"/>
    <w:rsid w:val="0012421B"/>
    <w:rsid w:val="001325E1"/>
    <w:rsid w:val="001334B2"/>
    <w:rsid w:val="00133B0B"/>
    <w:rsid w:val="001433A0"/>
    <w:rsid w:val="00150518"/>
    <w:rsid w:val="00150624"/>
    <w:rsid w:val="001549F3"/>
    <w:rsid w:val="00157E85"/>
    <w:rsid w:val="001607BE"/>
    <w:rsid w:val="00162B31"/>
    <w:rsid w:val="00163EEE"/>
    <w:rsid w:val="00164080"/>
    <w:rsid w:val="00176858"/>
    <w:rsid w:val="00183CC1"/>
    <w:rsid w:val="0018455F"/>
    <w:rsid w:val="001862A8"/>
    <w:rsid w:val="00194DC1"/>
    <w:rsid w:val="001957CA"/>
    <w:rsid w:val="001972C7"/>
    <w:rsid w:val="001A1A41"/>
    <w:rsid w:val="001A22A5"/>
    <w:rsid w:val="001A4F74"/>
    <w:rsid w:val="001A6E1C"/>
    <w:rsid w:val="001B0D87"/>
    <w:rsid w:val="001B29A4"/>
    <w:rsid w:val="001B5867"/>
    <w:rsid w:val="001C244B"/>
    <w:rsid w:val="001C3C1F"/>
    <w:rsid w:val="001C4B35"/>
    <w:rsid w:val="001D0A26"/>
    <w:rsid w:val="001D103C"/>
    <w:rsid w:val="001D1AC5"/>
    <w:rsid w:val="001D4BC8"/>
    <w:rsid w:val="001E09DC"/>
    <w:rsid w:val="001E5E97"/>
    <w:rsid w:val="001E7C6A"/>
    <w:rsid w:val="001F0698"/>
    <w:rsid w:val="002006A9"/>
    <w:rsid w:val="002018C4"/>
    <w:rsid w:val="002018F7"/>
    <w:rsid w:val="002028F5"/>
    <w:rsid w:val="0021047D"/>
    <w:rsid w:val="002114EC"/>
    <w:rsid w:val="00214BD7"/>
    <w:rsid w:val="00215A42"/>
    <w:rsid w:val="0021629D"/>
    <w:rsid w:val="0021730C"/>
    <w:rsid w:val="00226812"/>
    <w:rsid w:val="00227240"/>
    <w:rsid w:val="0023043B"/>
    <w:rsid w:val="00240F64"/>
    <w:rsid w:val="00244F20"/>
    <w:rsid w:val="00251EB2"/>
    <w:rsid w:val="00253184"/>
    <w:rsid w:val="0025415F"/>
    <w:rsid w:val="00254439"/>
    <w:rsid w:val="00261599"/>
    <w:rsid w:val="00262344"/>
    <w:rsid w:val="00264689"/>
    <w:rsid w:val="00264AAD"/>
    <w:rsid w:val="00266302"/>
    <w:rsid w:val="00266B6A"/>
    <w:rsid w:val="00267451"/>
    <w:rsid w:val="00273202"/>
    <w:rsid w:val="00273835"/>
    <w:rsid w:val="0028222E"/>
    <w:rsid w:val="00283331"/>
    <w:rsid w:val="0028645B"/>
    <w:rsid w:val="00292AD5"/>
    <w:rsid w:val="00292F1B"/>
    <w:rsid w:val="002946ED"/>
    <w:rsid w:val="00294F37"/>
    <w:rsid w:val="00296753"/>
    <w:rsid w:val="00297157"/>
    <w:rsid w:val="002A07DE"/>
    <w:rsid w:val="002A2341"/>
    <w:rsid w:val="002A65DD"/>
    <w:rsid w:val="002B16A0"/>
    <w:rsid w:val="002B2DAF"/>
    <w:rsid w:val="002B5403"/>
    <w:rsid w:val="002C1ADA"/>
    <w:rsid w:val="002C2B32"/>
    <w:rsid w:val="002C398C"/>
    <w:rsid w:val="002C5612"/>
    <w:rsid w:val="002C57ED"/>
    <w:rsid w:val="002D12C5"/>
    <w:rsid w:val="002D16AC"/>
    <w:rsid w:val="002D6019"/>
    <w:rsid w:val="002D732A"/>
    <w:rsid w:val="002F551F"/>
    <w:rsid w:val="002F783B"/>
    <w:rsid w:val="003031A8"/>
    <w:rsid w:val="00304172"/>
    <w:rsid w:val="0031037D"/>
    <w:rsid w:val="00310D4C"/>
    <w:rsid w:val="003125EE"/>
    <w:rsid w:val="00315DD8"/>
    <w:rsid w:val="00317961"/>
    <w:rsid w:val="00320F31"/>
    <w:rsid w:val="00322E37"/>
    <w:rsid w:val="00323894"/>
    <w:rsid w:val="00323F91"/>
    <w:rsid w:val="00337331"/>
    <w:rsid w:val="00344A49"/>
    <w:rsid w:val="0035102E"/>
    <w:rsid w:val="0035319B"/>
    <w:rsid w:val="00355DF3"/>
    <w:rsid w:val="003574C7"/>
    <w:rsid w:val="00366D49"/>
    <w:rsid w:val="003706C6"/>
    <w:rsid w:val="00374943"/>
    <w:rsid w:val="003817DF"/>
    <w:rsid w:val="00382A3D"/>
    <w:rsid w:val="00394449"/>
    <w:rsid w:val="00396B15"/>
    <w:rsid w:val="003974E6"/>
    <w:rsid w:val="003A0624"/>
    <w:rsid w:val="003A5276"/>
    <w:rsid w:val="003A5DD4"/>
    <w:rsid w:val="003B0FCC"/>
    <w:rsid w:val="003B564A"/>
    <w:rsid w:val="003B5F26"/>
    <w:rsid w:val="003B7FE9"/>
    <w:rsid w:val="003C03EF"/>
    <w:rsid w:val="003C128A"/>
    <w:rsid w:val="003C35DD"/>
    <w:rsid w:val="003C54CB"/>
    <w:rsid w:val="003C5B26"/>
    <w:rsid w:val="003C6C2B"/>
    <w:rsid w:val="003D1BA7"/>
    <w:rsid w:val="003E010D"/>
    <w:rsid w:val="003E1CED"/>
    <w:rsid w:val="003E59A4"/>
    <w:rsid w:val="003F2C00"/>
    <w:rsid w:val="003F303E"/>
    <w:rsid w:val="003F4D39"/>
    <w:rsid w:val="00400CBB"/>
    <w:rsid w:val="00400EC1"/>
    <w:rsid w:val="00400F12"/>
    <w:rsid w:val="0040560F"/>
    <w:rsid w:val="004118F2"/>
    <w:rsid w:val="00413E6D"/>
    <w:rsid w:val="00420F02"/>
    <w:rsid w:val="0042222E"/>
    <w:rsid w:val="004327FA"/>
    <w:rsid w:val="00435931"/>
    <w:rsid w:val="00440757"/>
    <w:rsid w:val="004436DE"/>
    <w:rsid w:val="00451FE9"/>
    <w:rsid w:val="0045359D"/>
    <w:rsid w:val="00455459"/>
    <w:rsid w:val="00456A7C"/>
    <w:rsid w:val="00457AAF"/>
    <w:rsid w:val="00460A7E"/>
    <w:rsid w:val="00471835"/>
    <w:rsid w:val="004728F9"/>
    <w:rsid w:val="0047368F"/>
    <w:rsid w:val="00475E17"/>
    <w:rsid w:val="00477357"/>
    <w:rsid w:val="00477C3E"/>
    <w:rsid w:val="00484A07"/>
    <w:rsid w:val="00485C20"/>
    <w:rsid w:val="00486329"/>
    <w:rsid w:val="00490846"/>
    <w:rsid w:val="0049574C"/>
    <w:rsid w:val="004A0D6E"/>
    <w:rsid w:val="004A144C"/>
    <w:rsid w:val="004A286C"/>
    <w:rsid w:val="004A2B39"/>
    <w:rsid w:val="004A7047"/>
    <w:rsid w:val="004B0B5E"/>
    <w:rsid w:val="004B42E8"/>
    <w:rsid w:val="004B6CD0"/>
    <w:rsid w:val="004C36D2"/>
    <w:rsid w:val="004C584B"/>
    <w:rsid w:val="004C6FAA"/>
    <w:rsid w:val="004D0F51"/>
    <w:rsid w:val="004D2D62"/>
    <w:rsid w:val="004D3AB7"/>
    <w:rsid w:val="004D5690"/>
    <w:rsid w:val="004E05B1"/>
    <w:rsid w:val="004E29D7"/>
    <w:rsid w:val="004E399C"/>
    <w:rsid w:val="004E67F4"/>
    <w:rsid w:val="004F2E8C"/>
    <w:rsid w:val="00503670"/>
    <w:rsid w:val="00510057"/>
    <w:rsid w:val="0051085A"/>
    <w:rsid w:val="005124B9"/>
    <w:rsid w:val="00514E6F"/>
    <w:rsid w:val="00520372"/>
    <w:rsid w:val="00521802"/>
    <w:rsid w:val="00524284"/>
    <w:rsid w:val="005244C9"/>
    <w:rsid w:val="005323FF"/>
    <w:rsid w:val="005328D6"/>
    <w:rsid w:val="00543DB1"/>
    <w:rsid w:val="00544259"/>
    <w:rsid w:val="00546F4E"/>
    <w:rsid w:val="0055098B"/>
    <w:rsid w:val="00555E96"/>
    <w:rsid w:val="0056076F"/>
    <w:rsid w:val="00577EA6"/>
    <w:rsid w:val="00581B33"/>
    <w:rsid w:val="005925FE"/>
    <w:rsid w:val="00593786"/>
    <w:rsid w:val="005A04B7"/>
    <w:rsid w:val="005A2B63"/>
    <w:rsid w:val="005A334C"/>
    <w:rsid w:val="005A493B"/>
    <w:rsid w:val="005A4BD4"/>
    <w:rsid w:val="005A51B6"/>
    <w:rsid w:val="005A5240"/>
    <w:rsid w:val="005B14BA"/>
    <w:rsid w:val="005B14E2"/>
    <w:rsid w:val="005B181D"/>
    <w:rsid w:val="005B21A8"/>
    <w:rsid w:val="005B388F"/>
    <w:rsid w:val="005B7391"/>
    <w:rsid w:val="005C07D7"/>
    <w:rsid w:val="005C4196"/>
    <w:rsid w:val="005C431B"/>
    <w:rsid w:val="005C4A97"/>
    <w:rsid w:val="005C6468"/>
    <w:rsid w:val="005C681A"/>
    <w:rsid w:val="005D4F7D"/>
    <w:rsid w:val="005D526E"/>
    <w:rsid w:val="005D594A"/>
    <w:rsid w:val="005D6B57"/>
    <w:rsid w:val="005E1664"/>
    <w:rsid w:val="005F04F1"/>
    <w:rsid w:val="00605EC2"/>
    <w:rsid w:val="0060658F"/>
    <w:rsid w:val="006154EF"/>
    <w:rsid w:val="006217A6"/>
    <w:rsid w:val="006227C8"/>
    <w:rsid w:val="00623D4B"/>
    <w:rsid w:val="0062700B"/>
    <w:rsid w:val="0063294A"/>
    <w:rsid w:val="00632DA8"/>
    <w:rsid w:val="00632DDF"/>
    <w:rsid w:val="00634D0E"/>
    <w:rsid w:val="00635536"/>
    <w:rsid w:val="00636D33"/>
    <w:rsid w:val="00644059"/>
    <w:rsid w:val="006468F6"/>
    <w:rsid w:val="00656DAD"/>
    <w:rsid w:val="00665CE8"/>
    <w:rsid w:val="00666040"/>
    <w:rsid w:val="00666438"/>
    <w:rsid w:val="00670504"/>
    <w:rsid w:val="00670F90"/>
    <w:rsid w:val="00683155"/>
    <w:rsid w:val="00684687"/>
    <w:rsid w:val="00691455"/>
    <w:rsid w:val="00691719"/>
    <w:rsid w:val="006947DD"/>
    <w:rsid w:val="006950A0"/>
    <w:rsid w:val="006A76B7"/>
    <w:rsid w:val="006B4CFB"/>
    <w:rsid w:val="006B588D"/>
    <w:rsid w:val="006C5508"/>
    <w:rsid w:val="006D0A1F"/>
    <w:rsid w:val="006D15AA"/>
    <w:rsid w:val="006D52FD"/>
    <w:rsid w:val="006D7C8F"/>
    <w:rsid w:val="006E10FC"/>
    <w:rsid w:val="006E2C8F"/>
    <w:rsid w:val="006E3062"/>
    <w:rsid w:val="006E3CF2"/>
    <w:rsid w:val="006E4FC1"/>
    <w:rsid w:val="006F4922"/>
    <w:rsid w:val="006F4C9D"/>
    <w:rsid w:val="006F656B"/>
    <w:rsid w:val="0070247D"/>
    <w:rsid w:val="007122F7"/>
    <w:rsid w:val="0071506F"/>
    <w:rsid w:val="0072100A"/>
    <w:rsid w:val="00727AD1"/>
    <w:rsid w:val="00727C3C"/>
    <w:rsid w:val="0073578F"/>
    <w:rsid w:val="00735B22"/>
    <w:rsid w:val="00737E97"/>
    <w:rsid w:val="00750B8D"/>
    <w:rsid w:val="007517BD"/>
    <w:rsid w:val="0075291B"/>
    <w:rsid w:val="007532A3"/>
    <w:rsid w:val="00753CC3"/>
    <w:rsid w:val="0075706F"/>
    <w:rsid w:val="00757DA0"/>
    <w:rsid w:val="0076254F"/>
    <w:rsid w:val="0077013E"/>
    <w:rsid w:val="00770A36"/>
    <w:rsid w:val="00774AE5"/>
    <w:rsid w:val="00775FFB"/>
    <w:rsid w:val="00776C74"/>
    <w:rsid w:val="00786CE6"/>
    <w:rsid w:val="007876C9"/>
    <w:rsid w:val="0079471F"/>
    <w:rsid w:val="007A2104"/>
    <w:rsid w:val="007A2F58"/>
    <w:rsid w:val="007A4DAF"/>
    <w:rsid w:val="007A74CA"/>
    <w:rsid w:val="007B0F73"/>
    <w:rsid w:val="007B1DA2"/>
    <w:rsid w:val="007C23A1"/>
    <w:rsid w:val="007C6B01"/>
    <w:rsid w:val="007D177C"/>
    <w:rsid w:val="007D1E2F"/>
    <w:rsid w:val="007E17E4"/>
    <w:rsid w:val="007E65DD"/>
    <w:rsid w:val="007F52BA"/>
    <w:rsid w:val="008059DF"/>
    <w:rsid w:val="008106AE"/>
    <w:rsid w:val="00811301"/>
    <w:rsid w:val="00811FCE"/>
    <w:rsid w:val="0081469F"/>
    <w:rsid w:val="00814B77"/>
    <w:rsid w:val="00815AC1"/>
    <w:rsid w:val="00816B69"/>
    <w:rsid w:val="00816F5C"/>
    <w:rsid w:val="0082080E"/>
    <w:rsid w:val="00820E8F"/>
    <w:rsid w:val="00823011"/>
    <w:rsid w:val="00825F7C"/>
    <w:rsid w:val="00827A9E"/>
    <w:rsid w:val="008313B1"/>
    <w:rsid w:val="00837A08"/>
    <w:rsid w:val="00842152"/>
    <w:rsid w:val="00842223"/>
    <w:rsid w:val="00845619"/>
    <w:rsid w:val="008460CB"/>
    <w:rsid w:val="008502A5"/>
    <w:rsid w:val="00855149"/>
    <w:rsid w:val="00855A1B"/>
    <w:rsid w:val="008606D8"/>
    <w:rsid w:val="008636C4"/>
    <w:rsid w:val="00866A4D"/>
    <w:rsid w:val="00873E79"/>
    <w:rsid w:val="00874E6F"/>
    <w:rsid w:val="00880F36"/>
    <w:rsid w:val="00887831"/>
    <w:rsid w:val="00896F42"/>
    <w:rsid w:val="008A0FA4"/>
    <w:rsid w:val="008B006E"/>
    <w:rsid w:val="008B2A21"/>
    <w:rsid w:val="008B2CAB"/>
    <w:rsid w:val="008B4EC9"/>
    <w:rsid w:val="008B4F67"/>
    <w:rsid w:val="008B5F12"/>
    <w:rsid w:val="008C018D"/>
    <w:rsid w:val="008C3C41"/>
    <w:rsid w:val="008D028F"/>
    <w:rsid w:val="008D248C"/>
    <w:rsid w:val="008D310B"/>
    <w:rsid w:val="008D7095"/>
    <w:rsid w:val="008E27D9"/>
    <w:rsid w:val="008E4D75"/>
    <w:rsid w:val="008E6967"/>
    <w:rsid w:val="008E7192"/>
    <w:rsid w:val="008F1D03"/>
    <w:rsid w:val="00902840"/>
    <w:rsid w:val="00905398"/>
    <w:rsid w:val="00906AF2"/>
    <w:rsid w:val="00906FF4"/>
    <w:rsid w:val="009172F5"/>
    <w:rsid w:val="009173FD"/>
    <w:rsid w:val="00925FF8"/>
    <w:rsid w:val="00935581"/>
    <w:rsid w:val="009359DF"/>
    <w:rsid w:val="00937DA4"/>
    <w:rsid w:val="00940282"/>
    <w:rsid w:val="009433F2"/>
    <w:rsid w:val="009457CF"/>
    <w:rsid w:val="00951FB6"/>
    <w:rsid w:val="00961271"/>
    <w:rsid w:val="009730D5"/>
    <w:rsid w:val="00975564"/>
    <w:rsid w:val="009759CE"/>
    <w:rsid w:val="00980380"/>
    <w:rsid w:val="00983028"/>
    <w:rsid w:val="009832DD"/>
    <w:rsid w:val="00983683"/>
    <w:rsid w:val="009976D1"/>
    <w:rsid w:val="009A4EB7"/>
    <w:rsid w:val="009A4F72"/>
    <w:rsid w:val="009A677A"/>
    <w:rsid w:val="009B45BE"/>
    <w:rsid w:val="009B6389"/>
    <w:rsid w:val="009B786A"/>
    <w:rsid w:val="009C1744"/>
    <w:rsid w:val="009C3CB5"/>
    <w:rsid w:val="009C4A22"/>
    <w:rsid w:val="009C644E"/>
    <w:rsid w:val="009D05A8"/>
    <w:rsid w:val="009D1B88"/>
    <w:rsid w:val="009D3670"/>
    <w:rsid w:val="009D4FAD"/>
    <w:rsid w:val="009E0967"/>
    <w:rsid w:val="009E13FC"/>
    <w:rsid w:val="009E1897"/>
    <w:rsid w:val="009E1ECD"/>
    <w:rsid w:val="009E2E5C"/>
    <w:rsid w:val="009E4B30"/>
    <w:rsid w:val="009F0540"/>
    <w:rsid w:val="009F14BA"/>
    <w:rsid w:val="009F2074"/>
    <w:rsid w:val="009F3017"/>
    <w:rsid w:val="009F5029"/>
    <w:rsid w:val="00A0033E"/>
    <w:rsid w:val="00A00566"/>
    <w:rsid w:val="00A01E0D"/>
    <w:rsid w:val="00A02593"/>
    <w:rsid w:val="00A0259A"/>
    <w:rsid w:val="00A05C02"/>
    <w:rsid w:val="00A10A89"/>
    <w:rsid w:val="00A14360"/>
    <w:rsid w:val="00A14511"/>
    <w:rsid w:val="00A221C0"/>
    <w:rsid w:val="00A223F3"/>
    <w:rsid w:val="00A23553"/>
    <w:rsid w:val="00A2497B"/>
    <w:rsid w:val="00A260F3"/>
    <w:rsid w:val="00A51319"/>
    <w:rsid w:val="00A51BEC"/>
    <w:rsid w:val="00A549B5"/>
    <w:rsid w:val="00A57C66"/>
    <w:rsid w:val="00A62570"/>
    <w:rsid w:val="00A638C6"/>
    <w:rsid w:val="00A7289C"/>
    <w:rsid w:val="00A7310E"/>
    <w:rsid w:val="00A756ED"/>
    <w:rsid w:val="00A767B0"/>
    <w:rsid w:val="00A81275"/>
    <w:rsid w:val="00A91CB6"/>
    <w:rsid w:val="00A96A1D"/>
    <w:rsid w:val="00AA15E7"/>
    <w:rsid w:val="00AA2526"/>
    <w:rsid w:val="00AA49C6"/>
    <w:rsid w:val="00AB3707"/>
    <w:rsid w:val="00AB3757"/>
    <w:rsid w:val="00AB3F3F"/>
    <w:rsid w:val="00AB5AE1"/>
    <w:rsid w:val="00AC0F37"/>
    <w:rsid w:val="00AC10ED"/>
    <w:rsid w:val="00AC2F64"/>
    <w:rsid w:val="00AD07D8"/>
    <w:rsid w:val="00AD31C5"/>
    <w:rsid w:val="00AD4E0E"/>
    <w:rsid w:val="00AD5B36"/>
    <w:rsid w:val="00AE209E"/>
    <w:rsid w:val="00AE319F"/>
    <w:rsid w:val="00AE3581"/>
    <w:rsid w:val="00AE51A8"/>
    <w:rsid w:val="00AF43EE"/>
    <w:rsid w:val="00AF45D9"/>
    <w:rsid w:val="00AF5BC6"/>
    <w:rsid w:val="00B00D61"/>
    <w:rsid w:val="00B02202"/>
    <w:rsid w:val="00B049D4"/>
    <w:rsid w:val="00B0624F"/>
    <w:rsid w:val="00B06325"/>
    <w:rsid w:val="00B072A8"/>
    <w:rsid w:val="00B21270"/>
    <w:rsid w:val="00B21312"/>
    <w:rsid w:val="00B25A98"/>
    <w:rsid w:val="00B25E8F"/>
    <w:rsid w:val="00B278B5"/>
    <w:rsid w:val="00B342C5"/>
    <w:rsid w:val="00B362FD"/>
    <w:rsid w:val="00B37621"/>
    <w:rsid w:val="00B42BBE"/>
    <w:rsid w:val="00B4340E"/>
    <w:rsid w:val="00B43465"/>
    <w:rsid w:val="00B502CC"/>
    <w:rsid w:val="00B50943"/>
    <w:rsid w:val="00B55D1F"/>
    <w:rsid w:val="00B60BC8"/>
    <w:rsid w:val="00B6339A"/>
    <w:rsid w:val="00B635C3"/>
    <w:rsid w:val="00B63B93"/>
    <w:rsid w:val="00B63E15"/>
    <w:rsid w:val="00B64247"/>
    <w:rsid w:val="00B64CDF"/>
    <w:rsid w:val="00B673DF"/>
    <w:rsid w:val="00B72C4C"/>
    <w:rsid w:val="00B7412A"/>
    <w:rsid w:val="00B7575C"/>
    <w:rsid w:val="00B75F96"/>
    <w:rsid w:val="00B7671C"/>
    <w:rsid w:val="00B76C3A"/>
    <w:rsid w:val="00B83443"/>
    <w:rsid w:val="00B85E54"/>
    <w:rsid w:val="00B87FD4"/>
    <w:rsid w:val="00B94700"/>
    <w:rsid w:val="00BB43B4"/>
    <w:rsid w:val="00BB477D"/>
    <w:rsid w:val="00BC1213"/>
    <w:rsid w:val="00BC2E59"/>
    <w:rsid w:val="00BC5C50"/>
    <w:rsid w:val="00BC7FB0"/>
    <w:rsid w:val="00BD3622"/>
    <w:rsid w:val="00BD37CE"/>
    <w:rsid w:val="00BD6CEB"/>
    <w:rsid w:val="00BE5335"/>
    <w:rsid w:val="00BE5654"/>
    <w:rsid w:val="00BE7CFD"/>
    <w:rsid w:val="00BF2549"/>
    <w:rsid w:val="00BF6E4F"/>
    <w:rsid w:val="00C01680"/>
    <w:rsid w:val="00C04FAA"/>
    <w:rsid w:val="00C1362A"/>
    <w:rsid w:val="00C15D42"/>
    <w:rsid w:val="00C20CCE"/>
    <w:rsid w:val="00C21C3A"/>
    <w:rsid w:val="00C266A7"/>
    <w:rsid w:val="00C26E2B"/>
    <w:rsid w:val="00C27EAC"/>
    <w:rsid w:val="00C30A7A"/>
    <w:rsid w:val="00C32A35"/>
    <w:rsid w:val="00C3330C"/>
    <w:rsid w:val="00C3413D"/>
    <w:rsid w:val="00C37083"/>
    <w:rsid w:val="00C445F5"/>
    <w:rsid w:val="00C451E4"/>
    <w:rsid w:val="00C5154E"/>
    <w:rsid w:val="00C60DAD"/>
    <w:rsid w:val="00C614C1"/>
    <w:rsid w:val="00C669A1"/>
    <w:rsid w:val="00C6771A"/>
    <w:rsid w:val="00C82280"/>
    <w:rsid w:val="00C82AA5"/>
    <w:rsid w:val="00C91A48"/>
    <w:rsid w:val="00CA1F7D"/>
    <w:rsid w:val="00CA42C2"/>
    <w:rsid w:val="00CB20DE"/>
    <w:rsid w:val="00CB5166"/>
    <w:rsid w:val="00CC135C"/>
    <w:rsid w:val="00CC6C7C"/>
    <w:rsid w:val="00CC7593"/>
    <w:rsid w:val="00CD1E51"/>
    <w:rsid w:val="00CD4C2E"/>
    <w:rsid w:val="00CD6ABB"/>
    <w:rsid w:val="00CE0CC2"/>
    <w:rsid w:val="00CE2FA6"/>
    <w:rsid w:val="00CE35DC"/>
    <w:rsid w:val="00CE62D2"/>
    <w:rsid w:val="00CE6307"/>
    <w:rsid w:val="00CE721F"/>
    <w:rsid w:val="00CF033E"/>
    <w:rsid w:val="00CF0B74"/>
    <w:rsid w:val="00D015ED"/>
    <w:rsid w:val="00D05649"/>
    <w:rsid w:val="00D10069"/>
    <w:rsid w:val="00D105D0"/>
    <w:rsid w:val="00D14D53"/>
    <w:rsid w:val="00D17C01"/>
    <w:rsid w:val="00D233BC"/>
    <w:rsid w:val="00D23873"/>
    <w:rsid w:val="00D24E77"/>
    <w:rsid w:val="00D25FE8"/>
    <w:rsid w:val="00D27776"/>
    <w:rsid w:val="00D31ADD"/>
    <w:rsid w:val="00D31E12"/>
    <w:rsid w:val="00D3222B"/>
    <w:rsid w:val="00D35463"/>
    <w:rsid w:val="00D370A7"/>
    <w:rsid w:val="00D37A87"/>
    <w:rsid w:val="00D37F4B"/>
    <w:rsid w:val="00D408D2"/>
    <w:rsid w:val="00D41E2B"/>
    <w:rsid w:val="00D4592F"/>
    <w:rsid w:val="00D46171"/>
    <w:rsid w:val="00D54170"/>
    <w:rsid w:val="00D55F38"/>
    <w:rsid w:val="00D62727"/>
    <w:rsid w:val="00D630BF"/>
    <w:rsid w:val="00D6443C"/>
    <w:rsid w:val="00D75A1A"/>
    <w:rsid w:val="00D75A76"/>
    <w:rsid w:val="00D779D4"/>
    <w:rsid w:val="00D80D54"/>
    <w:rsid w:val="00D84D26"/>
    <w:rsid w:val="00D852B3"/>
    <w:rsid w:val="00D85B46"/>
    <w:rsid w:val="00D91489"/>
    <w:rsid w:val="00D9417A"/>
    <w:rsid w:val="00D9503A"/>
    <w:rsid w:val="00D96FD5"/>
    <w:rsid w:val="00DA0BB2"/>
    <w:rsid w:val="00DA1162"/>
    <w:rsid w:val="00DA5B59"/>
    <w:rsid w:val="00DA69E1"/>
    <w:rsid w:val="00DB3FFD"/>
    <w:rsid w:val="00DB463D"/>
    <w:rsid w:val="00DB6969"/>
    <w:rsid w:val="00DC451D"/>
    <w:rsid w:val="00DC6123"/>
    <w:rsid w:val="00DD37FB"/>
    <w:rsid w:val="00DD3F21"/>
    <w:rsid w:val="00DD523A"/>
    <w:rsid w:val="00DD65AE"/>
    <w:rsid w:val="00DD74E8"/>
    <w:rsid w:val="00DE594B"/>
    <w:rsid w:val="00DE67AC"/>
    <w:rsid w:val="00DE68FA"/>
    <w:rsid w:val="00DF0828"/>
    <w:rsid w:val="00DF09A0"/>
    <w:rsid w:val="00DF2142"/>
    <w:rsid w:val="00DF3F6E"/>
    <w:rsid w:val="00E10DA9"/>
    <w:rsid w:val="00E16730"/>
    <w:rsid w:val="00E20793"/>
    <w:rsid w:val="00E21500"/>
    <w:rsid w:val="00E253CF"/>
    <w:rsid w:val="00E26BB2"/>
    <w:rsid w:val="00E27165"/>
    <w:rsid w:val="00E30E9F"/>
    <w:rsid w:val="00E31411"/>
    <w:rsid w:val="00E31683"/>
    <w:rsid w:val="00E32797"/>
    <w:rsid w:val="00E32BC8"/>
    <w:rsid w:val="00E42611"/>
    <w:rsid w:val="00E44D47"/>
    <w:rsid w:val="00E460AF"/>
    <w:rsid w:val="00E46501"/>
    <w:rsid w:val="00E473C9"/>
    <w:rsid w:val="00E476DC"/>
    <w:rsid w:val="00E65086"/>
    <w:rsid w:val="00E6565C"/>
    <w:rsid w:val="00E67439"/>
    <w:rsid w:val="00E7003B"/>
    <w:rsid w:val="00E70286"/>
    <w:rsid w:val="00E71252"/>
    <w:rsid w:val="00E73824"/>
    <w:rsid w:val="00E74C4B"/>
    <w:rsid w:val="00E75E0C"/>
    <w:rsid w:val="00E85219"/>
    <w:rsid w:val="00E865D5"/>
    <w:rsid w:val="00E9028E"/>
    <w:rsid w:val="00E90692"/>
    <w:rsid w:val="00E90C86"/>
    <w:rsid w:val="00E937E0"/>
    <w:rsid w:val="00EA434A"/>
    <w:rsid w:val="00EB0C88"/>
    <w:rsid w:val="00EB5108"/>
    <w:rsid w:val="00EC3FB4"/>
    <w:rsid w:val="00EC4BEB"/>
    <w:rsid w:val="00EE5340"/>
    <w:rsid w:val="00EE7CAA"/>
    <w:rsid w:val="00EF0E4D"/>
    <w:rsid w:val="00EF634B"/>
    <w:rsid w:val="00F04AF8"/>
    <w:rsid w:val="00F05D41"/>
    <w:rsid w:val="00F06C9F"/>
    <w:rsid w:val="00F07580"/>
    <w:rsid w:val="00F07DEC"/>
    <w:rsid w:val="00F14DCF"/>
    <w:rsid w:val="00F17B76"/>
    <w:rsid w:val="00F21796"/>
    <w:rsid w:val="00F257BB"/>
    <w:rsid w:val="00F26DF0"/>
    <w:rsid w:val="00F27977"/>
    <w:rsid w:val="00F318D9"/>
    <w:rsid w:val="00F34CDB"/>
    <w:rsid w:val="00F37996"/>
    <w:rsid w:val="00F40BB1"/>
    <w:rsid w:val="00F41A3F"/>
    <w:rsid w:val="00F47295"/>
    <w:rsid w:val="00F47AA3"/>
    <w:rsid w:val="00F549C6"/>
    <w:rsid w:val="00F55B40"/>
    <w:rsid w:val="00F616B9"/>
    <w:rsid w:val="00F62044"/>
    <w:rsid w:val="00F63AA2"/>
    <w:rsid w:val="00F665B0"/>
    <w:rsid w:val="00F72A9E"/>
    <w:rsid w:val="00F74D0C"/>
    <w:rsid w:val="00F81271"/>
    <w:rsid w:val="00F83540"/>
    <w:rsid w:val="00F858F5"/>
    <w:rsid w:val="00F910F9"/>
    <w:rsid w:val="00F9673A"/>
    <w:rsid w:val="00FA1E40"/>
    <w:rsid w:val="00FA7423"/>
    <w:rsid w:val="00FB3DC1"/>
    <w:rsid w:val="00FB555A"/>
    <w:rsid w:val="00FB586A"/>
    <w:rsid w:val="00FB598E"/>
    <w:rsid w:val="00FC6EEC"/>
    <w:rsid w:val="00FC74E4"/>
    <w:rsid w:val="00FD0B0C"/>
    <w:rsid w:val="00FD1537"/>
    <w:rsid w:val="00FD190A"/>
    <w:rsid w:val="00FD2007"/>
    <w:rsid w:val="00FD38CE"/>
    <w:rsid w:val="00FD4CB3"/>
    <w:rsid w:val="00FE068D"/>
    <w:rsid w:val="00FE1D54"/>
    <w:rsid w:val="00FE39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9803"/>
  <w15:docId w15:val="{9217FDE6-EC8F-4900-AC10-207EBE0F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bCs/>
        <w:color w:val="000000" w:themeColor="text1"/>
        <w:lang w:val="en-GB"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D87"/>
    <w:pPr>
      <w:spacing w:after="160" w:line="259" w:lineRule="auto"/>
      <w:jc w:val="left"/>
    </w:pPr>
    <w:rPr>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D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0286"/>
    <w:pPr>
      <w:ind w:left="720"/>
      <w:contextualSpacing/>
    </w:pPr>
  </w:style>
  <w:style w:type="paragraph" w:styleId="Header">
    <w:name w:val="header"/>
    <w:basedOn w:val="Normal"/>
    <w:link w:val="HeaderChar"/>
    <w:uiPriority w:val="99"/>
    <w:unhideWhenUsed/>
    <w:rsid w:val="006D7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C8F"/>
    <w:rPr>
      <w:bCs w:val="0"/>
      <w:color w:val="auto"/>
      <w:sz w:val="22"/>
      <w:szCs w:val="22"/>
    </w:rPr>
  </w:style>
  <w:style w:type="paragraph" w:styleId="Footer">
    <w:name w:val="footer"/>
    <w:basedOn w:val="Normal"/>
    <w:link w:val="FooterChar"/>
    <w:uiPriority w:val="99"/>
    <w:unhideWhenUsed/>
    <w:rsid w:val="006D7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C8F"/>
    <w:rPr>
      <w:bCs w:val="0"/>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17</Pages>
  <Words>6053</Words>
  <Characters>34507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Mihajlo Arnaut</dc:creator>
  <cp:keywords/>
  <dc:description/>
  <cp:lastModifiedBy>MVJ</cp:lastModifiedBy>
  <cp:revision>575</cp:revision>
  <dcterms:created xsi:type="dcterms:W3CDTF">2021-05-19T11:50:00Z</dcterms:created>
  <dcterms:modified xsi:type="dcterms:W3CDTF">2021-05-21T11:31:00Z</dcterms:modified>
</cp:coreProperties>
</file>