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248A" w:rsidRPr="0005248A" w14:paraId="7B6C6C5D" w14:textId="77777777" w:rsidTr="0005248A">
        <w:tc>
          <w:tcPr>
            <w:tcW w:w="4508" w:type="dxa"/>
          </w:tcPr>
          <w:p w14:paraId="523F8030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 xml:space="preserve">Na osnovu odredbe člana 329 stava 1 tačke 9) Zakona o privrednim društvima („Službeni glasnik Republike Srbije“, br. 36/2011, 99/2011, 83/2014 - dr. zakon i 5/2015, 44/2018, 95/2018 i 91/2019) i odredbe člana 24 stava 1 tačke 13) Statuta </w:t>
            </w:r>
            <w:r w:rsidRPr="0005248A">
              <w:rPr>
                <w:rFonts w:ascii="Verdana" w:hAnsi="Verdana" w:cs="Arial"/>
                <w:sz w:val="20"/>
                <w:szCs w:val="20"/>
              </w:rPr>
              <w:t xml:space="preserve">PGP RAPID AD APATIN,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sa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registrovanim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sedištem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na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adresi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Industrijska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zona bb, 25260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Apatin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Republika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Srbija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matični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05248A">
              <w:rPr>
                <w:rFonts w:ascii="Verdana" w:hAnsi="Verdana" w:cs="Arial"/>
                <w:sz w:val="20"/>
                <w:szCs w:val="20"/>
              </w:rPr>
              <w:t>broj</w:t>
            </w:r>
            <w:proofErr w:type="spellEnd"/>
            <w:r w:rsidRPr="0005248A">
              <w:rPr>
                <w:rFonts w:ascii="Verdana" w:hAnsi="Verdana" w:cs="Arial"/>
                <w:sz w:val="20"/>
                <w:szCs w:val="20"/>
              </w:rPr>
              <w:t>: 08027714, PIB 100964966 (,,</w:t>
            </w:r>
            <w:proofErr w:type="spellStart"/>
            <w:r w:rsidRPr="0005248A">
              <w:rPr>
                <w:rFonts w:ascii="Verdana" w:hAnsi="Verdana" w:cs="Arial"/>
                <w:b/>
                <w:bCs/>
                <w:sz w:val="20"/>
                <w:szCs w:val="20"/>
              </w:rPr>
              <w:t>Društvo</w:t>
            </w:r>
            <w:proofErr w:type="spellEnd"/>
            <w:r w:rsidRPr="0005248A">
              <w:rPr>
                <w:rFonts w:ascii="Verdana" w:hAnsi="Verdana" w:cs="Arial"/>
                <w:b/>
                <w:bCs/>
                <w:sz w:val="20"/>
                <w:szCs w:val="20"/>
              </w:rPr>
              <w:t>’’</w:t>
            </w:r>
            <w:r w:rsidRPr="0005248A">
              <w:rPr>
                <w:rFonts w:ascii="Verdana" w:hAnsi="Verdana" w:cs="Arial"/>
                <w:sz w:val="20"/>
                <w:szCs w:val="20"/>
              </w:rPr>
              <w:t>)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>, skupština akcionara na redovnoj sednici održanoj dana [</w:t>
            </w:r>
            <w:r w:rsidRPr="0005248A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>] donosi sledeću:</w:t>
            </w:r>
          </w:p>
          <w:p w14:paraId="69258BA6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606B53D1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07B6414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68BAFD00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  <w:lang w:val="sr-Latn-RS"/>
              </w:rPr>
              <w:t>ODLUKU</w:t>
            </w:r>
          </w:p>
          <w:p w14:paraId="6888C981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  <w:lang w:val="sr-Latn-RS"/>
              </w:rPr>
              <w:t>o imenovanju revizora Društva za poslovnu 2021. godinu</w:t>
            </w:r>
          </w:p>
          <w:p w14:paraId="62A75844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</w:p>
          <w:p w14:paraId="48F212F4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09CDE3D9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  <w:lang w:val="sr-Latn-RS"/>
              </w:rPr>
              <w:t>I</w:t>
            </w:r>
          </w:p>
          <w:p w14:paraId="3AAAC111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43BD7CB9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IMENUJE SE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 xml:space="preserve"> privredno društvo MOORE STEPHENS REVIZIJA I RAČUNOVODSTVO DOO BEOGRAD, matični br. 06974848, za revizora Društva za poslovnu 2021. godinu.</w:t>
            </w:r>
          </w:p>
          <w:p w14:paraId="57668CFD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43BA034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  <w:lang w:val="sr-Latn-RS"/>
              </w:rPr>
              <w:t>II</w:t>
            </w:r>
          </w:p>
          <w:p w14:paraId="4E7D99A5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437C35F8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UTVRĐUJE SE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 xml:space="preserve"> naknada za rad revizora iz stava 1 ove Odluke u iznosu od [</w:t>
            </w:r>
            <w:r w:rsidRPr="0005248A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>] dinara.</w:t>
            </w:r>
          </w:p>
          <w:p w14:paraId="0F2F3B92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68C56B31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78AE22EB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  <w:lang w:val="sr-Latn-RS"/>
              </w:rPr>
              <w:t>III</w:t>
            </w:r>
          </w:p>
          <w:p w14:paraId="4B7E95B2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52419F1C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>Ova Odluka stupa na snagu danom donošenja.</w:t>
            </w:r>
          </w:p>
          <w:p w14:paraId="3A81E005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66423268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1494BCB1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>U Apatinu, dana [</w:t>
            </w:r>
            <w:r w:rsidRPr="0005248A">
              <w:rPr>
                <w:rFonts w:ascii="Verdana" w:hAnsi="Verdana"/>
                <w:sz w:val="20"/>
                <w:szCs w:val="20"/>
                <w:highlight w:val="cyan"/>
                <w:lang w:val="sr-Latn-RS"/>
              </w:rPr>
              <w:t>uneti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>] 2021. godine</w:t>
            </w:r>
          </w:p>
          <w:p w14:paraId="0546228C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  <w:p w14:paraId="40DE6B32" w14:textId="7421A31C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PREDSEDNIK SKUPŠTINE AKCIONARA</w:t>
            </w:r>
          </w:p>
          <w:p w14:paraId="2FC3417F" w14:textId="497B5A17" w:rsidR="0005248A" w:rsidRDefault="0005248A" w:rsidP="0005248A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1C3BF402" w14:textId="77777777" w:rsidR="0005248A" w:rsidRPr="0005248A" w:rsidRDefault="0005248A" w:rsidP="0005248A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70B460ED" w14:textId="13CE6EE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</w:t>
            </w:r>
          </w:p>
          <w:p w14:paraId="6563F32A" w14:textId="451FC71C" w:rsidR="0005248A" w:rsidRPr="0096109F" w:rsidRDefault="00F26F60" w:rsidP="0096109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47BE7313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05248A">
              <w:rPr>
                <w:rFonts w:ascii="Verdana" w:hAnsi="Verdana"/>
                <w:sz w:val="20"/>
                <w:szCs w:val="20"/>
              </w:rPr>
              <w:t xml:space="preserve">Pursuant to the provision of Article 329 paragraph 1 item 9) of the Law on Business Companies („Official gazette of the Republic of Serbia, nos. 36/2011, 99/2011, 83/2014 – other law </w:t>
            </w:r>
            <w:proofErr w:type="spellStart"/>
            <w:r w:rsidRPr="0005248A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05248A">
              <w:rPr>
                <w:rFonts w:ascii="Verdana" w:hAnsi="Verdana"/>
                <w:sz w:val="20"/>
                <w:szCs w:val="20"/>
              </w:rPr>
              <w:t xml:space="preserve"> 5/2015, 44/2018, 95/2018 and 91/2019) and provision of Article 24 paragraph 1 item 13) of the Statute </w:t>
            </w:r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 xml:space="preserve">of PGP RAPID AD APATIN, with registered seat at </w:t>
            </w:r>
            <w:proofErr w:type="spellStart"/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>Industrijska</w:t>
            </w:r>
            <w:proofErr w:type="spellEnd"/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 xml:space="preserve"> zona bb, 25260 </w:t>
            </w:r>
            <w:proofErr w:type="spellStart"/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>Apatin</w:t>
            </w:r>
            <w:proofErr w:type="spellEnd"/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>, Republic of Serbia, corporate identification no. 08027714, TIN 100964966 (the "</w:t>
            </w:r>
            <w:r w:rsidRPr="0005248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Company</w:t>
            </w:r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>")</w:t>
            </w:r>
            <w:r w:rsidRPr="0005248A">
              <w:rPr>
                <w:rFonts w:ascii="Verdana" w:hAnsi="Verdana"/>
                <w:sz w:val="20"/>
                <w:szCs w:val="20"/>
              </w:rPr>
              <w:t>, the General Meeting of the company at the ordinary session held on [</w:t>
            </w:r>
            <w:r w:rsidRPr="0005248A">
              <w:rPr>
                <w:rFonts w:ascii="Verdana" w:hAnsi="Verdana"/>
                <w:sz w:val="20"/>
                <w:szCs w:val="20"/>
                <w:highlight w:val="cyan"/>
              </w:rPr>
              <w:t>insert</w:t>
            </w:r>
            <w:r w:rsidRPr="0005248A">
              <w:rPr>
                <w:rFonts w:ascii="Verdana" w:hAnsi="Verdana"/>
                <w:sz w:val="20"/>
                <w:szCs w:val="20"/>
              </w:rPr>
              <w:t>] renders the following:</w:t>
            </w:r>
          </w:p>
          <w:p w14:paraId="70516F2D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22F1ED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</w:rPr>
              <w:t>DECISION</w:t>
            </w:r>
          </w:p>
          <w:p w14:paraId="7AA8168B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</w:rPr>
              <w:t>on appointment of the auditor of the Company for the business year 2021</w:t>
            </w:r>
          </w:p>
          <w:p w14:paraId="1D75BFAB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46CF9F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97F20F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</w:rPr>
              <w:t>I</w:t>
            </w:r>
          </w:p>
          <w:p w14:paraId="2C2E077C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E1F84F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05248A">
              <w:rPr>
                <w:rFonts w:ascii="Verdana" w:hAnsi="Verdana"/>
                <w:sz w:val="20"/>
                <w:szCs w:val="20"/>
              </w:rPr>
              <w:t xml:space="preserve">MOORE STEPHENS AUDITING &amp; ACCOUNTING BELGRADE, corporate identification no. </w:t>
            </w:r>
            <w:r w:rsidRPr="0005248A">
              <w:rPr>
                <w:rFonts w:ascii="Verdana" w:hAnsi="Verdana"/>
                <w:sz w:val="20"/>
                <w:szCs w:val="20"/>
                <w:lang w:val="sr-Latn-RS"/>
              </w:rPr>
              <w:t xml:space="preserve">06974848, </w:t>
            </w: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IS HEREBY APPOINTED</w:t>
            </w:r>
            <w:r w:rsidRPr="0005248A">
              <w:rPr>
                <w:rFonts w:ascii="Verdana" w:hAnsi="Verdana"/>
                <w:sz w:val="20"/>
                <w:szCs w:val="20"/>
              </w:rPr>
              <w:t xml:space="preserve"> as the Company’s auditor for the business year 2021.</w:t>
            </w:r>
          </w:p>
          <w:p w14:paraId="03FFEDDB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54A77B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</w:rPr>
              <w:t>II</w:t>
            </w:r>
          </w:p>
          <w:p w14:paraId="26A9C0A6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50652A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05248A">
              <w:rPr>
                <w:rFonts w:ascii="Verdana" w:hAnsi="Verdana"/>
                <w:sz w:val="20"/>
                <w:szCs w:val="20"/>
              </w:rPr>
              <w:t xml:space="preserve">The compensation for the services of the auditor from paragraph 1 of the Decision </w:t>
            </w:r>
            <w:r w:rsidRPr="0005248A">
              <w:rPr>
                <w:rFonts w:ascii="Verdana" w:hAnsi="Verdana"/>
                <w:b/>
                <w:bCs/>
                <w:sz w:val="20"/>
                <w:szCs w:val="20"/>
              </w:rPr>
              <w:t>IS HEREBY DETERMINED</w:t>
            </w:r>
            <w:r w:rsidRPr="0005248A">
              <w:rPr>
                <w:rFonts w:ascii="Verdana" w:hAnsi="Verdana"/>
                <w:sz w:val="20"/>
                <w:szCs w:val="20"/>
              </w:rPr>
              <w:t xml:space="preserve"> in the amount of RSD [</w:t>
            </w:r>
            <w:r w:rsidRPr="0005248A">
              <w:rPr>
                <w:rFonts w:ascii="Verdana" w:hAnsi="Verdana"/>
                <w:sz w:val="20"/>
                <w:szCs w:val="20"/>
                <w:highlight w:val="cyan"/>
              </w:rPr>
              <w:t>insert</w:t>
            </w:r>
            <w:r w:rsidRPr="0005248A">
              <w:rPr>
                <w:rFonts w:ascii="Verdana" w:hAnsi="Verdana"/>
                <w:sz w:val="20"/>
                <w:szCs w:val="20"/>
              </w:rPr>
              <w:t>].</w:t>
            </w:r>
          </w:p>
          <w:p w14:paraId="7C45D352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C8F38B" w14:textId="77777777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48A">
              <w:rPr>
                <w:rFonts w:ascii="Verdana" w:hAnsi="Verdana"/>
                <w:b/>
                <w:sz w:val="20"/>
                <w:szCs w:val="20"/>
              </w:rPr>
              <w:t>III</w:t>
            </w:r>
          </w:p>
          <w:p w14:paraId="4133CDA0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643A74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05248A">
              <w:rPr>
                <w:rFonts w:ascii="Verdana" w:hAnsi="Verdana"/>
                <w:sz w:val="20"/>
                <w:szCs w:val="20"/>
                <w:lang w:val="en-GB"/>
              </w:rPr>
              <w:t>This decision shall enter into force on the day of its rendering.</w:t>
            </w:r>
          </w:p>
          <w:p w14:paraId="4F237158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DC02AE4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3A3236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05248A">
              <w:rPr>
                <w:rFonts w:ascii="Verdana" w:hAnsi="Verdana"/>
                <w:sz w:val="20"/>
                <w:szCs w:val="20"/>
              </w:rPr>
              <w:t xml:space="preserve">In </w:t>
            </w:r>
            <w:proofErr w:type="spellStart"/>
            <w:r w:rsidRPr="0005248A">
              <w:rPr>
                <w:rFonts w:ascii="Verdana" w:hAnsi="Verdana"/>
                <w:sz w:val="20"/>
                <w:szCs w:val="20"/>
              </w:rPr>
              <w:t>Apatin</w:t>
            </w:r>
            <w:proofErr w:type="spellEnd"/>
            <w:r w:rsidRPr="0005248A">
              <w:rPr>
                <w:rFonts w:ascii="Verdana" w:hAnsi="Verdana"/>
                <w:sz w:val="20"/>
                <w:szCs w:val="20"/>
              </w:rPr>
              <w:t>, on [</w:t>
            </w:r>
            <w:r w:rsidRPr="0005248A">
              <w:rPr>
                <w:rFonts w:ascii="Verdana" w:hAnsi="Verdana"/>
                <w:sz w:val="20"/>
                <w:szCs w:val="20"/>
                <w:highlight w:val="cyan"/>
              </w:rPr>
              <w:t>insert</w:t>
            </w:r>
            <w:r w:rsidRPr="0005248A">
              <w:rPr>
                <w:rFonts w:ascii="Verdana" w:hAnsi="Verdana"/>
                <w:sz w:val="20"/>
                <w:szCs w:val="20"/>
              </w:rPr>
              <w:t>] 2021</w:t>
            </w:r>
          </w:p>
          <w:p w14:paraId="71405C0F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D188D74" w14:textId="77777777" w:rsidR="0005248A" w:rsidRPr="0005248A" w:rsidRDefault="0005248A" w:rsidP="0005248A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CHAIRMAN OF THE GENERAL MEETING</w:t>
            </w:r>
          </w:p>
          <w:p w14:paraId="50ADEC0F" w14:textId="77777777" w:rsidR="0005248A" w:rsidRPr="0005248A" w:rsidRDefault="0005248A" w:rsidP="0005248A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577FCB00" w14:textId="77777777" w:rsid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</w:p>
          <w:p w14:paraId="3B45CC26" w14:textId="32AC18D5" w:rsidR="0005248A" w:rsidRPr="0005248A" w:rsidRDefault="0005248A" w:rsidP="0005248A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</w:pPr>
            <w:r w:rsidRPr="0005248A">
              <w:rPr>
                <w:rFonts w:ascii="Verdana" w:hAnsi="Verdana"/>
                <w:b/>
                <w:bCs/>
                <w:sz w:val="20"/>
                <w:szCs w:val="20"/>
                <w:lang w:val="sr-Latn-RS"/>
              </w:rPr>
              <w:t>____________________</w:t>
            </w:r>
          </w:p>
          <w:p w14:paraId="46746C52" w14:textId="1688D2E3" w:rsidR="0005248A" w:rsidRPr="0096109F" w:rsidRDefault="00F26F60" w:rsidP="0096109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sr-Latn-RS"/>
              </w:rPr>
              <w:t>[●]</w:t>
            </w:r>
          </w:p>
        </w:tc>
      </w:tr>
    </w:tbl>
    <w:p w14:paraId="03C12EC1" w14:textId="77777777" w:rsidR="00FA3A16" w:rsidRPr="0005248A" w:rsidRDefault="00FA3A16" w:rsidP="0005248A">
      <w:pPr>
        <w:spacing w:after="0"/>
        <w:rPr>
          <w:rFonts w:ascii="Verdana" w:hAnsi="Verdana"/>
          <w:sz w:val="20"/>
          <w:szCs w:val="20"/>
        </w:rPr>
      </w:pPr>
    </w:p>
    <w:sectPr w:rsidR="00FA3A16" w:rsidRPr="0005248A" w:rsidSect="0005248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A1CEE" w14:textId="77777777" w:rsidR="0096109F" w:rsidRDefault="0096109F" w:rsidP="0096109F">
      <w:pPr>
        <w:spacing w:after="0" w:line="240" w:lineRule="auto"/>
      </w:pPr>
      <w:r>
        <w:separator/>
      </w:r>
    </w:p>
  </w:endnote>
  <w:endnote w:type="continuationSeparator" w:id="0">
    <w:p w14:paraId="723F4F55" w14:textId="77777777" w:rsidR="0096109F" w:rsidRDefault="0096109F" w:rsidP="0096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B5353" w14:textId="77777777" w:rsidR="0096109F" w:rsidRDefault="0096109F" w:rsidP="0096109F">
      <w:pPr>
        <w:spacing w:after="0" w:line="240" w:lineRule="auto"/>
      </w:pPr>
      <w:r>
        <w:separator/>
      </w:r>
    </w:p>
  </w:footnote>
  <w:footnote w:type="continuationSeparator" w:id="0">
    <w:p w14:paraId="253F616E" w14:textId="77777777" w:rsidR="0096109F" w:rsidRDefault="0096109F" w:rsidP="00961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EF"/>
    <w:rsid w:val="0005248A"/>
    <w:rsid w:val="00086402"/>
    <w:rsid w:val="00260F14"/>
    <w:rsid w:val="002B0AEF"/>
    <w:rsid w:val="002F416F"/>
    <w:rsid w:val="0038473C"/>
    <w:rsid w:val="004B6AEB"/>
    <w:rsid w:val="004C3B69"/>
    <w:rsid w:val="005551D5"/>
    <w:rsid w:val="006317F6"/>
    <w:rsid w:val="007830E3"/>
    <w:rsid w:val="00896B8D"/>
    <w:rsid w:val="0096109F"/>
    <w:rsid w:val="00A715C2"/>
    <w:rsid w:val="00D441F4"/>
    <w:rsid w:val="00D66380"/>
    <w:rsid w:val="00D7099B"/>
    <w:rsid w:val="00E74CBC"/>
    <w:rsid w:val="00F26F60"/>
    <w:rsid w:val="00F63C08"/>
    <w:rsid w:val="00F911FB"/>
    <w:rsid w:val="00FA2743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7C370"/>
  <w15:chartTrackingRefBased/>
  <w15:docId w15:val="{C7AEEF18-0041-49E7-ABAA-0EBCC2E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8A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MVJ</dc:creator>
  <cp:keywords/>
  <dc:description/>
  <cp:lastModifiedBy>Sulejic, Petar</cp:lastModifiedBy>
  <cp:revision>5</cp:revision>
  <dcterms:created xsi:type="dcterms:W3CDTF">2021-05-20T11:19:00Z</dcterms:created>
  <dcterms:modified xsi:type="dcterms:W3CDTF">2021-05-25T14:29:00Z</dcterms:modified>
</cp:coreProperties>
</file>